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18" w:rsidRPr="008E304A" w:rsidRDefault="00C82FDD" w:rsidP="00A75B5F">
      <w:pPr>
        <w:pStyle w:val="1"/>
        <w:spacing w:before="79"/>
        <w:ind w:left="0"/>
      </w:pPr>
      <w:r w:rsidRPr="008E304A">
        <w:t>ӘЛ-ФАРАБИ</w:t>
      </w:r>
      <w:r w:rsidRPr="008E304A">
        <w:rPr>
          <w:spacing w:val="-4"/>
        </w:rPr>
        <w:t xml:space="preserve"> </w:t>
      </w:r>
      <w:r w:rsidRPr="008E304A">
        <w:t>АТЫНДАҒЫ</w:t>
      </w:r>
      <w:r w:rsidRPr="008E304A">
        <w:rPr>
          <w:spacing w:val="-3"/>
        </w:rPr>
        <w:t xml:space="preserve"> </w:t>
      </w:r>
      <w:r w:rsidRPr="008E304A">
        <w:t>ҚАЗАҚ</w:t>
      </w:r>
      <w:r w:rsidRPr="008E304A">
        <w:rPr>
          <w:spacing w:val="-4"/>
        </w:rPr>
        <w:t xml:space="preserve"> </w:t>
      </w:r>
      <w:r w:rsidRPr="008E304A">
        <w:t>ҰЛТТЫҚ</w:t>
      </w:r>
      <w:r w:rsidRPr="008E304A">
        <w:rPr>
          <w:spacing w:val="-3"/>
        </w:rPr>
        <w:t xml:space="preserve"> </w:t>
      </w:r>
      <w:r w:rsidRPr="008E304A">
        <w:t>УНИВЕРСИТЕТІ</w:t>
      </w:r>
    </w:p>
    <w:p w:rsidR="00A47F18" w:rsidRPr="008E304A" w:rsidRDefault="00C82FDD" w:rsidP="00A75B5F">
      <w:pPr>
        <w:ind w:right="1122"/>
        <w:jc w:val="center"/>
        <w:rPr>
          <w:b/>
          <w:sz w:val="24"/>
          <w:szCs w:val="24"/>
        </w:rPr>
      </w:pPr>
      <w:r w:rsidRPr="008E304A">
        <w:rPr>
          <w:b/>
          <w:sz w:val="24"/>
          <w:szCs w:val="24"/>
        </w:rPr>
        <w:t>Тарих</w:t>
      </w:r>
      <w:r w:rsidRPr="008E304A">
        <w:rPr>
          <w:b/>
          <w:spacing w:val="-3"/>
          <w:sz w:val="24"/>
          <w:szCs w:val="24"/>
        </w:rPr>
        <w:t xml:space="preserve"> </w:t>
      </w:r>
      <w:r w:rsidRPr="008E304A">
        <w:rPr>
          <w:b/>
          <w:sz w:val="24"/>
          <w:szCs w:val="24"/>
        </w:rPr>
        <w:t>факультеті</w:t>
      </w:r>
    </w:p>
    <w:p w:rsidR="00A47F18" w:rsidRPr="008E304A" w:rsidRDefault="00C82FDD" w:rsidP="00A75B5F">
      <w:pPr>
        <w:pStyle w:val="1"/>
        <w:ind w:left="0"/>
      </w:pPr>
      <w:r w:rsidRPr="008E304A">
        <w:t>Археология,</w:t>
      </w:r>
      <w:r w:rsidRPr="008E304A">
        <w:rPr>
          <w:spacing w:val="-4"/>
        </w:rPr>
        <w:t xml:space="preserve"> </w:t>
      </w:r>
      <w:r w:rsidRPr="008E304A">
        <w:t>этнология</w:t>
      </w:r>
      <w:r w:rsidRPr="008E304A">
        <w:rPr>
          <w:spacing w:val="-3"/>
        </w:rPr>
        <w:t xml:space="preserve"> </w:t>
      </w:r>
      <w:r w:rsidRPr="008E304A">
        <w:t>және</w:t>
      </w:r>
      <w:r w:rsidRPr="008E304A">
        <w:rPr>
          <w:spacing w:val="-4"/>
        </w:rPr>
        <w:t xml:space="preserve"> </w:t>
      </w:r>
      <w:r w:rsidRPr="008E304A">
        <w:t>музеология</w:t>
      </w:r>
      <w:r w:rsidRPr="008E304A">
        <w:rPr>
          <w:spacing w:val="-4"/>
        </w:rPr>
        <w:t xml:space="preserve"> </w:t>
      </w:r>
      <w:r w:rsidRPr="008E304A">
        <w:t>кафедрасы</w:t>
      </w:r>
    </w:p>
    <w:p w:rsidR="00A47F18" w:rsidRPr="008E304A" w:rsidRDefault="00A47F18" w:rsidP="00A75B5F">
      <w:pPr>
        <w:pStyle w:val="a3"/>
        <w:jc w:val="center"/>
        <w:rPr>
          <w:b/>
        </w:rPr>
      </w:pPr>
    </w:p>
    <w:p w:rsidR="00A47F18" w:rsidRPr="008E304A" w:rsidRDefault="00A47F18" w:rsidP="00FF5042">
      <w:pPr>
        <w:pStyle w:val="a3"/>
        <w:jc w:val="center"/>
        <w:rPr>
          <w:b/>
        </w:rPr>
      </w:pPr>
    </w:p>
    <w:p w:rsidR="00A47F18" w:rsidRPr="008E304A" w:rsidRDefault="00A47F18" w:rsidP="00FF5042">
      <w:pPr>
        <w:pStyle w:val="a3"/>
        <w:jc w:val="center"/>
        <w:rPr>
          <w:b/>
        </w:rPr>
      </w:pPr>
    </w:p>
    <w:p w:rsidR="00A47F18" w:rsidRPr="008E304A" w:rsidRDefault="00A47F18" w:rsidP="00FF5042">
      <w:pPr>
        <w:pStyle w:val="a3"/>
        <w:jc w:val="center"/>
        <w:rPr>
          <w:b/>
        </w:rPr>
      </w:pPr>
    </w:p>
    <w:p w:rsidR="00A47F18" w:rsidRPr="008E304A" w:rsidRDefault="00A47F18" w:rsidP="00FF5042">
      <w:pPr>
        <w:pStyle w:val="a3"/>
        <w:jc w:val="center"/>
        <w:rPr>
          <w:b/>
        </w:rPr>
      </w:pPr>
    </w:p>
    <w:p w:rsidR="00A47F18" w:rsidRPr="008E304A" w:rsidRDefault="00A47F18" w:rsidP="00FF5042">
      <w:pPr>
        <w:pStyle w:val="a3"/>
        <w:jc w:val="center"/>
        <w:rPr>
          <w:b/>
        </w:rPr>
      </w:pPr>
    </w:p>
    <w:p w:rsidR="00A47F18" w:rsidRPr="008E304A" w:rsidRDefault="00A47F18" w:rsidP="00FF5042">
      <w:pPr>
        <w:pStyle w:val="a3"/>
        <w:jc w:val="center"/>
        <w:rPr>
          <w:b/>
        </w:rPr>
      </w:pPr>
    </w:p>
    <w:p w:rsidR="00A47F18" w:rsidRPr="008E304A" w:rsidRDefault="00A47F18" w:rsidP="00FF5042">
      <w:pPr>
        <w:pStyle w:val="a3"/>
        <w:jc w:val="center"/>
        <w:rPr>
          <w:b/>
        </w:rPr>
      </w:pPr>
    </w:p>
    <w:p w:rsidR="00A47F18" w:rsidRPr="008E304A" w:rsidRDefault="00A47F18" w:rsidP="00FF5042">
      <w:pPr>
        <w:pStyle w:val="a3"/>
        <w:jc w:val="center"/>
        <w:rPr>
          <w:b/>
        </w:rPr>
      </w:pPr>
    </w:p>
    <w:p w:rsidR="00A47F18" w:rsidRPr="008E304A" w:rsidRDefault="00A47F18" w:rsidP="00FF5042">
      <w:pPr>
        <w:pStyle w:val="a3"/>
        <w:spacing w:before="3"/>
        <w:jc w:val="center"/>
        <w:rPr>
          <w:b/>
        </w:rPr>
      </w:pPr>
    </w:p>
    <w:p w:rsidR="00A47F18" w:rsidRPr="008E304A" w:rsidRDefault="00C82FDD" w:rsidP="00FF5042">
      <w:pPr>
        <w:spacing w:before="1"/>
        <w:jc w:val="center"/>
        <w:rPr>
          <w:b/>
          <w:sz w:val="24"/>
          <w:szCs w:val="24"/>
        </w:rPr>
      </w:pPr>
      <w:bookmarkStart w:id="0" w:name="«Ашық_асапан_астындағы_музейлер»_пәні_бо"/>
      <w:bookmarkEnd w:id="0"/>
      <w:r w:rsidRPr="008E304A">
        <w:rPr>
          <w:b/>
          <w:spacing w:val="-2"/>
          <w:sz w:val="24"/>
          <w:szCs w:val="24"/>
        </w:rPr>
        <w:t>«</w:t>
      </w:r>
      <w:r w:rsidR="00CE237A" w:rsidRPr="008E304A">
        <w:rPr>
          <w:b/>
          <w:sz w:val="24"/>
          <w:szCs w:val="24"/>
        </w:rPr>
        <w:t>Музей мекемелерінің ғылыми-зерттеу қызметі</w:t>
      </w:r>
      <w:r w:rsidRPr="008E304A">
        <w:rPr>
          <w:b/>
          <w:spacing w:val="-1"/>
          <w:sz w:val="24"/>
          <w:szCs w:val="24"/>
        </w:rPr>
        <w:t>»</w:t>
      </w:r>
      <w:r w:rsidRPr="008E304A">
        <w:rPr>
          <w:b/>
          <w:spacing w:val="-11"/>
          <w:sz w:val="24"/>
          <w:szCs w:val="24"/>
        </w:rPr>
        <w:t xml:space="preserve"> </w:t>
      </w:r>
      <w:r w:rsidRPr="008E304A">
        <w:rPr>
          <w:b/>
          <w:spacing w:val="-1"/>
          <w:sz w:val="24"/>
          <w:szCs w:val="24"/>
        </w:rPr>
        <w:t>пәні</w:t>
      </w:r>
      <w:r w:rsidRPr="008E304A">
        <w:rPr>
          <w:b/>
          <w:spacing w:val="-7"/>
          <w:sz w:val="24"/>
          <w:szCs w:val="24"/>
        </w:rPr>
        <w:t xml:space="preserve"> </w:t>
      </w:r>
      <w:r w:rsidRPr="008E304A">
        <w:rPr>
          <w:b/>
          <w:spacing w:val="-1"/>
          <w:sz w:val="24"/>
          <w:szCs w:val="24"/>
        </w:rPr>
        <w:t>бойынша</w:t>
      </w:r>
      <w:r w:rsidRPr="008E304A">
        <w:rPr>
          <w:b/>
          <w:spacing w:val="2"/>
          <w:sz w:val="24"/>
          <w:szCs w:val="24"/>
        </w:rPr>
        <w:t xml:space="preserve"> </w:t>
      </w:r>
      <w:r w:rsidRPr="008E304A">
        <w:rPr>
          <w:b/>
          <w:spacing w:val="-1"/>
          <w:sz w:val="24"/>
          <w:szCs w:val="24"/>
        </w:rPr>
        <w:t>қорытынды</w:t>
      </w:r>
      <w:r w:rsidRPr="008E304A">
        <w:rPr>
          <w:b/>
          <w:spacing w:val="-24"/>
          <w:sz w:val="24"/>
          <w:szCs w:val="24"/>
        </w:rPr>
        <w:t xml:space="preserve"> </w:t>
      </w:r>
      <w:r w:rsidRPr="008E304A">
        <w:rPr>
          <w:b/>
          <w:spacing w:val="-1"/>
          <w:sz w:val="24"/>
          <w:szCs w:val="24"/>
        </w:rPr>
        <w:t>емтихан</w:t>
      </w:r>
      <w:r w:rsidRPr="008E304A">
        <w:rPr>
          <w:b/>
          <w:spacing w:val="-57"/>
          <w:sz w:val="24"/>
          <w:szCs w:val="24"/>
        </w:rPr>
        <w:t xml:space="preserve"> </w:t>
      </w:r>
      <w:r w:rsidRPr="008E304A">
        <w:rPr>
          <w:b/>
          <w:sz w:val="24"/>
          <w:szCs w:val="24"/>
        </w:rPr>
        <w:t>бағдарламасы</w:t>
      </w:r>
      <w:r w:rsidRPr="008E304A">
        <w:rPr>
          <w:b/>
          <w:spacing w:val="11"/>
          <w:sz w:val="24"/>
          <w:szCs w:val="24"/>
        </w:rPr>
        <w:t xml:space="preserve"> </w:t>
      </w:r>
      <w:r w:rsidRPr="008E304A">
        <w:rPr>
          <w:b/>
          <w:sz w:val="24"/>
          <w:szCs w:val="24"/>
        </w:rPr>
        <w:t>және</w:t>
      </w:r>
      <w:r w:rsidRPr="008E304A">
        <w:rPr>
          <w:b/>
          <w:spacing w:val="2"/>
          <w:sz w:val="24"/>
          <w:szCs w:val="24"/>
        </w:rPr>
        <w:t xml:space="preserve"> </w:t>
      </w:r>
      <w:r w:rsidRPr="008E304A">
        <w:rPr>
          <w:b/>
          <w:sz w:val="24"/>
          <w:szCs w:val="24"/>
        </w:rPr>
        <w:t>әдістемелік</w:t>
      </w:r>
      <w:r w:rsidRPr="008E304A">
        <w:rPr>
          <w:b/>
          <w:spacing w:val="-14"/>
          <w:sz w:val="24"/>
          <w:szCs w:val="24"/>
        </w:rPr>
        <w:t xml:space="preserve"> </w:t>
      </w:r>
      <w:r w:rsidRPr="008E304A">
        <w:rPr>
          <w:b/>
          <w:sz w:val="24"/>
          <w:szCs w:val="24"/>
        </w:rPr>
        <w:t>ұсыныстары</w:t>
      </w:r>
    </w:p>
    <w:p w:rsidR="00A47F18" w:rsidRPr="008E304A" w:rsidRDefault="00A47F18" w:rsidP="00FF5042">
      <w:pPr>
        <w:pStyle w:val="a3"/>
        <w:spacing w:before="11"/>
        <w:jc w:val="center"/>
        <w:rPr>
          <w:b/>
        </w:rPr>
      </w:pPr>
    </w:p>
    <w:p w:rsidR="00A47F18" w:rsidRPr="008E304A" w:rsidRDefault="00C82FDD" w:rsidP="00FF5042">
      <w:pPr>
        <w:pStyle w:val="a3"/>
        <w:jc w:val="center"/>
      </w:pPr>
      <w:r w:rsidRPr="008E304A">
        <w:t>«6В02206</w:t>
      </w:r>
      <w:r w:rsidRPr="008E304A">
        <w:rPr>
          <w:spacing w:val="-2"/>
        </w:rPr>
        <w:t xml:space="preserve"> </w:t>
      </w:r>
      <w:r w:rsidRPr="008E304A">
        <w:t>Музей ісі</w:t>
      </w:r>
      <w:r w:rsidRPr="008E304A">
        <w:rPr>
          <w:spacing w:val="-1"/>
        </w:rPr>
        <w:t xml:space="preserve"> </w:t>
      </w:r>
      <w:r w:rsidRPr="008E304A">
        <w:t>және</w:t>
      </w:r>
      <w:r w:rsidRPr="008E304A">
        <w:rPr>
          <w:spacing w:val="-2"/>
        </w:rPr>
        <w:t xml:space="preserve"> </w:t>
      </w:r>
      <w:r w:rsidRPr="008E304A">
        <w:t>ескерткіштерді</w:t>
      </w:r>
      <w:r w:rsidRPr="008E304A">
        <w:rPr>
          <w:spacing w:val="-2"/>
        </w:rPr>
        <w:t xml:space="preserve"> </w:t>
      </w:r>
      <w:r w:rsidRPr="008E304A">
        <w:t>қорғау»</w:t>
      </w:r>
      <w:r w:rsidRPr="008E304A">
        <w:rPr>
          <w:spacing w:val="-5"/>
        </w:rPr>
        <w:t xml:space="preserve"> </w:t>
      </w:r>
      <w:r w:rsidRPr="008E304A">
        <w:t>білім</w:t>
      </w:r>
      <w:r w:rsidRPr="008E304A">
        <w:rPr>
          <w:spacing w:val="-8"/>
        </w:rPr>
        <w:t xml:space="preserve"> </w:t>
      </w:r>
      <w:r w:rsidRPr="008E304A">
        <w:t>беру</w:t>
      </w:r>
      <w:r w:rsidRPr="008E304A">
        <w:rPr>
          <w:spacing w:val="-8"/>
        </w:rPr>
        <w:t xml:space="preserve"> </w:t>
      </w:r>
      <w:r w:rsidRPr="008E304A">
        <w:t>бағдарламасы</w:t>
      </w: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jc w:val="center"/>
      </w:pPr>
    </w:p>
    <w:p w:rsidR="00A47F18" w:rsidRPr="008E304A" w:rsidRDefault="00A47F18" w:rsidP="00FF5042">
      <w:pPr>
        <w:pStyle w:val="a3"/>
        <w:spacing w:before="9"/>
        <w:jc w:val="center"/>
      </w:pPr>
    </w:p>
    <w:p w:rsidR="00A75B5F" w:rsidRPr="008E304A" w:rsidRDefault="00A75B5F" w:rsidP="00FF5042">
      <w:pPr>
        <w:pStyle w:val="a3"/>
        <w:spacing w:before="1"/>
        <w:ind w:right="1122"/>
        <w:jc w:val="center"/>
      </w:pPr>
    </w:p>
    <w:p w:rsidR="00A75B5F" w:rsidRPr="008E304A" w:rsidRDefault="00A75B5F" w:rsidP="00FF5042">
      <w:pPr>
        <w:pStyle w:val="a3"/>
        <w:spacing w:before="1"/>
        <w:ind w:right="1122"/>
        <w:jc w:val="center"/>
      </w:pPr>
    </w:p>
    <w:p w:rsidR="00A75B5F" w:rsidRPr="008E304A" w:rsidRDefault="00A75B5F" w:rsidP="00FF5042">
      <w:pPr>
        <w:pStyle w:val="a3"/>
        <w:spacing w:before="1"/>
        <w:ind w:right="1122"/>
        <w:jc w:val="center"/>
      </w:pPr>
    </w:p>
    <w:p w:rsidR="00A75B5F" w:rsidRPr="008E304A" w:rsidRDefault="00A75B5F" w:rsidP="00FF5042">
      <w:pPr>
        <w:pStyle w:val="a3"/>
        <w:spacing w:before="1"/>
        <w:ind w:right="1122"/>
        <w:jc w:val="center"/>
      </w:pPr>
    </w:p>
    <w:p w:rsidR="00A75B5F" w:rsidRPr="008E304A" w:rsidRDefault="00A75B5F" w:rsidP="00FF5042">
      <w:pPr>
        <w:pStyle w:val="a3"/>
        <w:spacing w:before="1"/>
        <w:ind w:right="1122"/>
        <w:jc w:val="center"/>
      </w:pPr>
    </w:p>
    <w:p w:rsidR="00A47F18" w:rsidRPr="008E304A" w:rsidRDefault="00C82FDD" w:rsidP="00FF5042">
      <w:pPr>
        <w:pStyle w:val="a3"/>
        <w:spacing w:before="1"/>
        <w:ind w:right="1122"/>
        <w:jc w:val="center"/>
      </w:pPr>
      <w:r w:rsidRPr="008E304A">
        <w:t>Алматы</w:t>
      </w:r>
      <w:r w:rsidRPr="008E304A">
        <w:rPr>
          <w:spacing w:val="-14"/>
        </w:rPr>
        <w:t xml:space="preserve"> </w:t>
      </w:r>
      <w:r w:rsidRPr="008E304A">
        <w:t>2024</w:t>
      </w:r>
      <w:r w:rsidRPr="008E304A">
        <w:rPr>
          <w:spacing w:val="-1"/>
        </w:rPr>
        <w:t xml:space="preserve"> </w:t>
      </w:r>
      <w:r w:rsidRPr="008E304A">
        <w:t>жыл</w:t>
      </w:r>
    </w:p>
    <w:p w:rsidR="00A47F18" w:rsidRPr="008E304A" w:rsidRDefault="00A47F18">
      <w:pPr>
        <w:jc w:val="center"/>
        <w:rPr>
          <w:sz w:val="24"/>
          <w:szCs w:val="24"/>
        </w:rPr>
        <w:sectPr w:rsidR="00A47F18" w:rsidRPr="008E304A" w:rsidSect="00FF5042">
          <w:type w:val="continuous"/>
          <w:pgSz w:w="11940" w:h="16860"/>
          <w:pgMar w:top="1123" w:right="883" w:bottom="278" w:left="1701" w:header="720" w:footer="720" w:gutter="0"/>
          <w:cols w:space="720"/>
        </w:sectPr>
      </w:pPr>
    </w:p>
    <w:tbl>
      <w:tblPr>
        <w:tblStyle w:val="TableNormal"/>
        <w:tblW w:w="0" w:type="auto"/>
        <w:tblInd w:w="1225" w:type="dxa"/>
        <w:tblLayout w:type="fixed"/>
        <w:tblLook w:val="01E0" w:firstRow="1" w:lastRow="1" w:firstColumn="1" w:lastColumn="1" w:noHBand="0" w:noVBand="0"/>
      </w:tblPr>
      <w:tblGrid>
        <w:gridCol w:w="3654"/>
        <w:gridCol w:w="5802"/>
      </w:tblGrid>
      <w:tr w:rsidR="00A47F18" w:rsidRPr="008E304A">
        <w:trPr>
          <w:trHeight w:val="557"/>
        </w:trPr>
        <w:tc>
          <w:tcPr>
            <w:tcW w:w="3654" w:type="dxa"/>
          </w:tcPr>
          <w:p w:rsidR="00A47F18" w:rsidRPr="008E304A" w:rsidRDefault="00C82FDD">
            <w:pPr>
              <w:pStyle w:val="TableParagraph"/>
              <w:spacing w:line="266" w:lineRule="exact"/>
              <w:ind w:left="200"/>
              <w:rPr>
                <w:sz w:val="24"/>
                <w:szCs w:val="24"/>
              </w:rPr>
            </w:pPr>
            <w:r w:rsidRPr="008E304A">
              <w:rPr>
                <w:sz w:val="24"/>
                <w:szCs w:val="24"/>
              </w:rPr>
              <w:lastRenderedPageBreak/>
              <w:t>Құрастырушы:</w:t>
            </w:r>
          </w:p>
        </w:tc>
        <w:tc>
          <w:tcPr>
            <w:tcW w:w="5802" w:type="dxa"/>
            <w:tcBorders>
              <w:bottom w:val="single" w:sz="6" w:space="0" w:color="000000"/>
            </w:tcBorders>
          </w:tcPr>
          <w:p w:rsidR="00A47F18" w:rsidRPr="008E304A" w:rsidRDefault="00C82FDD" w:rsidP="00617FC2">
            <w:pPr>
              <w:pStyle w:val="TableParagraph"/>
              <w:spacing w:line="232" w:lineRule="auto"/>
              <w:ind w:left="105"/>
              <w:jc w:val="both"/>
              <w:rPr>
                <w:sz w:val="24"/>
                <w:szCs w:val="24"/>
              </w:rPr>
            </w:pPr>
            <w:r w:rsidRPr="008E304A">
              <w:rPr>
                <w:sz w:val="24"/>
                <w:szCs w:val="24"/>
              </w:rPr>
              <w:t>Баудиярова</w:t>
            </w:r>
            <w:r w:rsidRPr="008E304A">
              <w:rPr>
                <w:spacing w:val="58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Қ.Б.</w:t>
            </w:r>
            <w:r w:rsidRPr="008E304A">
              <w:rPr>
                <w:spacing w:val="1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т.ғ.к.,</w:t>
            </w:r>
            <w:r w:rsidRPr="008E304A">
              <w:rPr>
                <w:spacing w:val="3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Археология,</w:t>
            </w:r>
            <w:r w:rsidRPr="008E304A">
              <w:rPr>
                <w:spacing w:val="1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этнология</w:t>
            </w:r>
            <w:r w:rsidRPr="008E304A">
              <w:rPr>
                <w:spacing w:val="1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және</w:t>
            </w:r>
            <w:r w:rsidRPr="008E304A">
              <w:rPr>
                <w:spacing w:val="-57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музеология</w:t>
            </w:r>
            <w:r w:rsidRPr="008E304A">
              <w:rPr>
                <w:spacing w:val="-1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кафедрасының</w:t>
            </w:r>
            <w:r w:rsidRPr="008E304A">
              <w:rPr>
                <w:spacing w:val="-1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аға</w:t>
            </w:r>
            <w:r w:rsidRPr="008E304A">
              <w:rPr>
                <w:spacing w:val="-1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оқытушысы,</w:t>
            </w:r>
            <w:r w:rsidRPr="008E304A">
              <w:rPr>
                <w:spacing w:val="-1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т.ғ.к.</w:t>
            </w:r>
          </w:p>
        </w:tc>
      </w:tr>
      <w:tr w:rsidR="00A47F18" w:rsidRPr="008E304A">
        <w:trPr>
          <w:trHeight w:val="519"/>
        </w:trPr>
        <w:tc>
          <w:tcPr>
            <w:tcW w:w="3654" w:type="dxa"/>
          </w:tcPr>
          <w:p w:rsidR="00A47F18" w:rsidRPr="008E304A" w:rsidRDefault="00A47F1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6" w:space="0" w:color="000000"/>
            </w:tcBorders>
          </w:tcPr>
          <w:p w:rsidR="00A47F18" w:rsidRPr="008E304A" w:rsidRDefault="00C82FDD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8E304A">
              <w:rPr>
                <w:sz w:val="24"/>
                <w:szCs w:val="24"/>
              </w:rPr>
              <w:t>(дайындалған</w:t>
            </w:r>
            <w:r w:rsidRPr="008E304A">
              <w:rPr>
                <w:spacing w:val="39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-</w:t>
            </w:r>
            <w:r w:rsidRPr="008E304A">
              <w:rPr>
                <w:spacing w:val="37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А.Ж.Т.,</w:t>
            </w:r>
            <w:r w:rsidRPr="008E304A">
              <w:rPr>
                <w:spacing w:val="38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лауазымы,</w:t>
            </w:r>
            <w:r w:rsidRPr="008E304A">
              <w:rPr>
                <w:spacing w:val="37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дәрежесі</w:t>
            </w:r>
            <w:r w:rsidRPr="008E304A">
              <w:rPr>
                <w:spacing w:val="41"/>
                <w:sz w:val="24"/>
                <w:szCs w:val="24"/>
              </w:rPr>
              <w:t xml:space="preserve"> </w:t>
            </w:r>
            <w:r w:rsidRPr="008E304A">
              <w:rPr>
                <w:sz w:val="24"/>
                <w:szCs w:val="24"/>
              </w:rPr>
              <w:t>және</w:t>
            </w:r>
          </w:p>
          <w:p w:rsidR="00A47F18" w:rsidRPr="008E304A" w:rsidRDefault="00C82FDD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8E304A">
              <w:rPr>
                <w:sz w:val="24"/>
                <w:szCs w:val="24"/>
              </w:rPr>
              <w:t>атағы)</w:t>
            </w:r>
          </w:p>
        </w:tc>
      </w:tr>
    </w:tbl>
    <w:p w:rsidR="00A47F18" w:rsidRPr="008E304A" w:rsidRDefault="00A47F18">
      <w:pPr>
        <w:pStyle w:val="a3"/>
      </w:pPr>
    </w:p>
    <w:p w:rsidR="00A47F18" w:rsidRPr="008E304A" w:rsidRDefault="00A47F18">
      <w:pPr>
        <w:pStyle w:val="a3"/>
      </w:pPr>
      <w:bookmarkStart w:id="1" w:name="_GoBack"/>
      <w:bookmarkEnd w:id="1"/>
    </w:p>
    <w:p w:rsidR="00A47F18" w:rsidRPr="008E304A" w:rsidRDefault="00A47F18">
      <w:pPr>
        <w:pStyle w:val="a3"/>
      </w:pPr>
    </w:p>
    <w:p w:rsidR="00A47F18" w:rsidRPr="008E304A" w:rsidRDefault="00A47F18">
      <w:pPr>
        <w:pStyle w:val="a3"/>
      </w:pPr>
    </w:p>
    <w:p w:rsidR="00A47F18" w:rsidRPr="008E304A" w:rsidRDefault="00A47F18">
      <w:pPr>
        <w:pStyle w:val="a3"/>
      </w:pPr>
    </w:p>
    <w:p w:rsidR="00A47F18" w:rsidRPr="008E304A" w:rsidRDefault="00A47F18">
      <w:pPr>
        <w:pStyle w:val="a3"/>
      </w:pPr>
    </w:p>
    <w:p w:rsidR="00A47F18" w:rsidRPr="008E304A" w:rsidRDefault="00A47F18">
      <w:pPr>
        <w:pStyle w:val="a3"/>
      </w:pPr>
    </w:p>
    <w:p w:rsidR="00A47F18" w:rsidRPr="008E304A" w:rsidRDefault="00A47F18">
      <w:pPr>
        <w:pStyle w:val="a3"/>
      </w:pPr>
    </w:p>
    <w:p w:rsidR="00A47F18" w:rsidRPr="008E304A" w:rsidRDefault="00A47F18">
      <w:pPr>
        <w:pStyle w:val="a3"/>
      </w:pPr>
    </w:p>
    <w:p w:rsidR="00A47F18" w:rsidRPr="008E304A" w:rsidRDefault="00A47F18">
      <w:pPr>
        <w:pStyle w:val="a3"/>
      </w:pPr>
    </w:p>
    <w:p w:rsidR="00A47F18" w:rsidRPr="008E304A" w:rsidRDefault="00A47F18">
      <w:pPr>
        <w:pStyle w:val="a3"/>
        <w:spacing w:before="1"/>
      </w:pPr>
    </w:p>
    <w:p w:rsidR="00A47F18" w:rsidRPr="008E304A" w:rsidRDefault="00CE237A" w:rsidP="003B1957">
      <w:pPr>
        <w:pStyle w:val="a3"/>
        <w:spacing w:before="90"/>
        <w:ind w:left="1732"/>
        <w:jc w:val="both"/>
      </w:pPr>
      <w:r w:rsidRPr="008E304A">
        <w:rPr>
          <w:spacing w:val="-2"/>
        </w:rPr>
        <w:t>«</w:t>
      </w:r>
      <w:r w:rsidRPr="008E304A">
        <w:t>Музей мекемелерінің ғылыми-зерттеу қызметі</w:t>
      </w:r>
      <w:r w:rsidRPr="008E304A">
        <w:rPr>
          <w:spacing w:val="-1"/>
        </w:rPr>
        <w:t>»</w:t>
      </w:r>
      <w:r w:rsidRPr="008E304A">
        <w:rPr>
          <w:spacing w:val="-11"/>
        </w:rPr>
        <w:t xml:space="preserve"> </w:t>
      </w:r>
      <w:r w:rsidR="00C82FDD" w:rsidRPr="008E304A">
        <w:t>пәні</w:t>
      </w:r>
      <w:r w:rsidR="00C82FDD" w:rsidRPr="008E304A">
        <w:rPr>
          <w:spacing w:val="-5"/>
        </w:rPr>
        <w:t xml:space="preserve"> </w:t>
      </w:r>
      <w:r w:rsidR="00C82FDD" w:rsidRPr="008E304A">
        <w:t>бойынша</w:t>
      </w:r>
      <w:r w:rsidR="00C82FDD" w:rsidRPr="008E304A">
        <w:rPr>
          <w:spacing w:val="-7"/>
        </w:rPr>
        <w:t xml:space="preserve"> </w:t>
      </w:r>
      <w:r w:rsidR="00C82FDD" w:rsidRPr="008E304A">
        <w:t>қорытынды</w:t>
      </w:r>
      <w:r w:rsidR="00C82FDD" w:rsidRPr="008E304A">
        <w:rPr>
          <w:spacing w:val="-4"/>
        </w:rPr>
        <w:t xml:space="preserve"> </w:t>
      </w:r>
      <w:r w:rsidR="00C82FDD" w:rsidRPr="008E304A">
        <w:t>емтихан</w:t>
      </w:r>
      <w:r w:rsidR="00C82FDD" w:rsidRPr="008E304A">
        <w:rPr>
          <w:spacing w:val="-3"/>
        </w:rPr>
        <w:t xml:space="preserve"> </w:t>
      </w:r>
      <w:r w:rsidR="00C82FDD" w:rsidRPr="008E304A">
        <w:t>жүргізу</w:t>
      </w:r>
      <w:r w:rsidR="003B1957" w:rsidRPr="003B1957">
        <w:t xml:space="preserve"> </w:t>
      </w:r>
      <w:r w:rsidR="00C82FDD" w:rsidRPr="008E304A">
        <w:t>бағдарламасы</w:t>
      </w:r>
      <w:r w:rsidR="00C82FDD" w:rsidRPr="008E304A">
        <w:rPr>
          <w:spacing w:val="7"/>
        </w:rPr>
        <w:t xml:space="preserve"> </w:t>
      </w:r>
      <w:r w:rsidR="00C82FDD" w:rsidRPr="008E304A">
        <w:t>және</w:t>
      </w:r>
      <w:r w:rsidR="00C82FDD" w:rsidRPr="008E304A">
        <w:rPr>
          <w:spacing w:val="-7"/>
        </w:rPr>
        <w:t xml:space="preserve"> </w:t>
      </w:r>
      <w:r w:rsidR="00C82FDD" w:rsidRPr="008E304A">
        <w:t>әдістемелік</w:t>
      </w:r>
      <w:r w:rsidR="00C82FDD" w:rsidRPr="008E304A">
        <w:rPr>
          <w:spacing w:val="6"/>
        </w:rPr>
        <w:t xml:space="preserve"> </w:t>
      </w:r>
      <w:r w:rsidR="00C82FDD" w:rsidRPr="008E304A">
        <w:t>ұсыныстары</w:t>
      </w:r>
      <w:r w:rsidR="00C82FDD" w:rsidRPr="008E304A">
        <w:rPr>
          <w:spacing w:val="-7"/>
        </w:rPr>
        <w:t xml:space="preserve"> </w:t>
      </w:r>
      <w:r w:rsidR="00C82FDD" w:rsidRPr="008E304A">
        <w:t>кафедра</w:t>
      </w:r>
      <w:r w:rsidR="00C82FDD" w:rsidRPr="008E304A">
        <w:rPr>
          <w:spacing w:val="-1"/>
        </w:rPr>
        <w:t xml:space="preserve"> </w:t>
      </w:r>
      <w:r w:rsidR="00C82FDD" w:rsidRPr="008E304A">
        <w:t>мәжілісінде</w:t>
      </w:r>
      <w:r w:rsidR="00C82FDD" w:rsidRPr="008E304A">
        <w:rPr>
          <w:spacing w:val="-11"/>
        </w:rPr>
        <w:t xml:space="preserve"> </w:t>
      </w:r>
      <w:r w:rsidR="00C82FDD" w:rsidRPr="008E304A">
        <w:t>қаралып,</w:t>
      </w:r>
      <w:r w:rsidR="00C82FDD" w:rsidRPr="008E304A">
        <w:rPr>
          <w:spacing w:val="1"/>
        </w:rPr>
        <w:t xml:space="preserve"> </w:t>
      </w:r>
      <w:r w:rsidR="00C82FDD" w:rsidRPr="008E304A">
        <w:t>ұсынылды</w:t>
      </w:r>
    </w:p>
    <w:p w:rsidR="00A47F18" w:rsidRPr="008E304A" w:rsidRDefault="00C82FDD">
      <w:pPr>
        <w:pStyle w:val="a3"/>
        <w:tabs>
          <w:tab w:val="left" w:pos="2262"/>
          <w:tab w:val="left" w:pos="4665"/>
        </w:tabs>
        <w:spacing w:line="275" w:lineRule="exact"/>
        <w:ind w:left="1732"/>
      </w:pPr>
      <w:r w:rsidRPr="008E304A">
        <w:t>«</w:t>
      </w:r>
      <w:r w:rsidRPr="008E304A">
        <w:rPr>
          <w:u w:val="single"/>
        </w:rPr>
        <w:tab/>
      </w:r>
      <w:r w:rsidRPr="008E304A">
        <w:t>»</w:t>
      </w:r>
      <w:r w:rsidRPr="008E304A">
        <w:rPr>
          <w:u w:val="single"/>
        </w:rPr>
        <w:tab/>
      </w:r>
      <w:r w:rsidRPr="008E304A">
        <w:t>2024</w:t>
      </w:r>
      <w:r w:rsidRPr="008E304A">
        <w:rPr>
          <w:spacing w:val="-1"/>
        </w:rPr>
        <w:t xml:space="preserve"> </w:t>
      </w:r>
      <w:r w:rsidRPr="008E304A">
        <w:t>ж., хаттама</w:t>
      </w:r>
    </w:p>
    <w:p w:rsidR="00A47F18" w:rsidRPr="008E304A" w:rsidRDefault="00A47F18">
      <w:pPr>
        <w:spacing w:line="275" w:lineRule="exact"/>
        <w:rPr>
          <w:sz w:val="24"/>
          <w:szCs w:val="24"/>
        </w:rPr>
        <w:sectPr w:rsidR="00A47F18" w:rsidRPr="008E304A" w:rsidSect="00C82FDD">
          <w:pgSz w:w="11940" w:h="16860"/>
          <w:pgMar w:top="1077" w:right="601" w:bottom="278" w:left="318" w:header="720" w:footer="720" w:gutter="0"/>
          <w:cols w:space="720"/>
        </w:sectPr>
      </w:pPr>
    </w:p>
    <w:p w:rsidR="00A47F18" w:rsidRPr="008E304A" w:rsidRDefault="00C82FDD" w:rsidP="00A75B5F">
      <w:pPr>
        <w:pStyle w:val="1"/>
        <w:spacing w:before="66"/>
        <w:ind w:left="0" w:right="850"/>
      </w:pPr>
      <w:bookmarkStart w:id="2" w:name="Кіріспе"/>
      <w:bookmarkEnd w:id="2"/>
      <w:r w:rsidRPr="008E304A">
        <w:lastRenderedPageBreak/>
        <w:t>Кіріспе</w:t>
      </w:r>
    </w:p>
    <w:p w:rsidR="00A47F18" w:rsidRPr="008E304A" w:rsidRDefault="00A47F18">
      <w:pPr>
        <w:pStyle w:val="a3"/>
        <w:spacing w:before="7"/>
        <w:rPr>
          <w:b/>
        </w:rPr>
      </w:pPr>
    </w:p>
    <w:p w:rsidR="00A75B5F" w:rsidRPr="008E304A" w:rsidRDefault="00C82FDD" w:rsidP="00A75B5F">
      <w:pPr>
        <w:pStyle w:val="a3"/>
        <w:ind w:right="222" w:firstLine="567"/>
        <w:jc w:val="both"/>
      </w:pPr>
      <w:r w:rsidRPr="008E304A">
        <w:t>Студенттер</w:t>
      </w:r>
      <w:r w:rsidRPr="008E304A">
        <w:rPr>
          <w:spacing w:val="1"/>
        </w:rPr>
        <w:t xml:space="preserve"> </w:t>
      </w:r>
      <w:r w:rsidR="00CE237A" w:rsidRPr="008E304A">
        <w:rPr>
          <w:spacing w:val="-2"/>
        </w:rPr>
        <w:t>«</w:t>
      </w:r>
      <w:r w:rsidR="00CE237A" w:rsidRPr="008E304A">
        <w:t>Музей мекемелерінің ғылыми-зерттеу қызметі</w:t>
      </w:r>
      <w:r w:rsidR="00CE237A" w:rsidRPr="008E304A">
        <w:rPr>
          <w:spacing w:val="-1"/>
        </w:rPr>
        <w:t>»</w:t>
      </w:r>
      <w:r w:rsidR="00CE237A" w:rsidRPr="008E304A">
        <w:rPr>
          <w:b/>
          <w:spacing w:val="-11"/>
        </w:rPr>
        <w:t xml:space="preserve"> </w:t>
      </w:r>
      <w:r w:rsidRPr="008E304A">
        <w:t>пәні</w:t>
      </w:r>
      <w:r w:rsidRPr="008E304A">
        <w:rPr>
          <w:spacing w:val="1"/>
        </w:rPr>
        <w:t xml:space="preserve"> </w:t>
      </w:r>
      <w:r w:rsidRPr="008E304A">
        <w:t>бойынша</w:t>
      </w:r>
      <w:r w:rsidRPr="008E304A">
        <w:rPr>
          <w:spacing w:val="1"/>
        </w:rPr>
        <w:t xml:space="preserve"> </w:t>
      </w:r>
      <w:r w:rsidRPr="008E304A">
        <w:t>емтиханды</w:t>
      </w:r>
      <w:r w:rsidRPr="008E304A">
        <w:rPr>
          <w:spacing w:val="1"/>
        </w:rPr>
        <w:t xml:space="preserve"> </w:t>
      </w:r>
      <w:r w:rsidRPr="008E304A">
        <w:t>жазбаша-офлайн</w:t>
      </w:r>
      <w:r w:rsidRPr="008E304A">
        <w:rPr>
          <w:spacing w:val="-1"/>
        </w:rPr>
        <w:t xml:space="preserve"> </w:t>
      </w:r>
      <w:r w:rsidRPr="008E304A">
        <w:t>форматта</w:t>
      </w:r>
      <w:r w:rsidRPr="008E304A">
        <w:rPr>
          <w:spacing w:val="3"/>
        </w:rPr>
        <w:t xml:space="preserve"> </w:t>
      </w:r>
      <w:r w:rsidRPr="008E304A">
        <w:t>тапсырады.</w:t>
      </w:r>
    </w:p>
    <w:p w:rsidR="00F935B2" w:rsidRPr="008E304A" w:rsidRDefault="00C82FDD" w:rsidP="00A75B5F">
      <w:pPr>
        <w:pStyle w:val="a3"/>
        <w:ind w:right="222"/>
        <w:jc w:val="both"/>
      </w:pPr>
      <w:r w:rsidRPr="008E304A">
        <w:t>Бағдарлама «Универ» жүйесіне жүктелді.</w:t>
      </w:r>
    </w:p>
    <w:p w:rsidR="00C82FDD" w:rsidRPr="008E304A" w:rsidRDefault="00C82FDD" w:rsidP="00F935B2">
      <w:pPr>
        <w:jc w:val="both"/>
        <w:rPr>
          <w:sz w:val="24"/>
          <w:szCs w:val="24"/>
        </w:rPr>
      </w:pPr>
      <w:r w:rsidRPr="008E304A">
        <w:rPr>
          <w:i/>
          <w:sz w:val="24"/>
          <w:szCs w:val="24"/>
        </w:rPr>
        <w:t>І. Қорытынды емтихан бағдарламасын өткізу</w:t>
      </w:r>
      <w:r w:rsidR="00A75B5F" w:rsidRPr="008E304A">
        <w:rPr>
          <w:i/>
          <w:sz w:val="24"/>
          <w:szCs w:val="24"/>
        </w:rPr>
        <w:t xml:space="preserve"> тәртіб</w:t>
      </w:r>
      <w:r w:rsidRPr="008E304A">
        <w:rPr>
          <w:i/>
          <w:sz w:val="24"/>
          <w:szCs w:val="24"/>
        </w:rPr>
        <w:t>і</w:t>
      </w:r>
      <w:r w:rsidRPr="008E304A">
        <w:rPr>
          <w:sz w:val="24"/>
          <w:szCs w:val="24"/>
        </w:rPr>
        <w:t>:</w:t>
      </w:r>
    </w:p>
    <w:p w:rsidR="00C82FDD" w:rsidRPr="008E304A" w:rsidRDefault="00C82FDD" w:rsidP="00F935B2">
      <w:pPr>
        <w:jc w:val="both"/>
        <w:rPr>
          <w:sz w:val="24"/>
          <w:szCs w:val="24"/>
        </w:rPr>
      </w:pPr>
      <w:r w:rsidRPr="008E304A">
        <w:rPr>
          <w:sz w:val="24"/>
          <w:szCs w:val="24"/>
        </w:rPr>
        <w:t>1.</w:t>
      </w:r>
      <w:r w:rsidR="00F935B2" w:rsidRPr="008E304A">
        <w:rPr>
          <w:sz w:val="24"/>
          <w:szCs w:val="24"/>
        </w:rPr>
        <w:t xml:space="preserve"> Е</w:t>
      </w:r>
      <w:r w:rsidRPr="008E304A">
        <w:rPr>
          <w:sz w:val="24"/>
          <w:szCs w:val="24"/>
        </w:rPr>
        <w:t xml:space="preserve">мтихан жазбаша түрінде өткізіледі. </w:t>
      </w:r>
    </w:p>
    <w:p w:rsidR="00C82FDD" w:rsidRPr="008E304A" w:rsidRDefault="00C82FDD" w:rsidP="00F935B2">
      <w:pPr>
        <w:jc w:val="both"/>
        <w:rPr>
          <w:sz w:val="24"/>
          <w:szCs w:val="24"/>
        </w:rPr>
      </w:pPr>
      <w:r w:rsidRPr="008E304A">
        <w:rPr>
          <w:sz w:val="24"/>
          <w:szCs w:val="24"/>
        </w:rPr>
        <w:t xml:space="preserve">2. Емтиханның өтуін қадағалу бақылау камералар, оқытушылардың кезекшілігі арқылы жүзеге асады. </w:t>
      </w:r>
    </w:p>
    <w:p w:rsidR="00F935B2" w:rsidRPr="008E304A" w:rsidRDefault="00C82FDD" w:rsidP="00F935B2">
      <w:pPr>
        <w:pStyle w:val="a3"/>
        <w:spacing w:before="5"/>
        <w:ind w:right="222"/>
        <w:jc w:val="both"/>
        <w:rPr>
          <w:spacing w:val="1"/>
        </w:rPr>
      </w:pPr>
      <w:r w:rsidRPr="008E304A">
        <w:t>3. Емтихан сұрақтары</w:t>
      </w:r>
      <w:r w:rsidR="00F935B2" w:rsidRPr="008E304A">
        <w:t xml:space="preserve"> </w:t>
      </w:r>
      <w:r w:rsidR="00A75B5F" w:rsidRPr="008E304A">
        <w:t>«Универ»</w:t>
      </w:r>
      <w:r w:rsidRPr="008E304A">
        <w:t xml:space="preserve"> жүйесіне үш блокқа бөлу арқылы енгізіледі.</w:t>
      </w:r>
      <w:r w:rsidRPr="008E304A">
        <w:rPr>
          <w:spacing w:val="1"/>
        </w:rPr>
        <w:t xml:space="preserve"> </w:t>
      </w:r>
    </w:p>
    <w:p w:rsidR="00F935B2" w:rsidRPr="008E304A" w:rsidRDefault="00F935B2" w:rsidP="00F935B2">
      <w:pPr>
        <w:rPr>
          <w:sz w:val="24"/>
          <w:szCs w:val="24"/>
        </w:rPr>
      </w:pPr>
      <w:r w:rsidRPr="008E304A">
        <w:rPr>
          <w:i/>
          <w:sz w:val="24"/>
          <w:szCs w:val="24"/>
        </w:rPr>
        <w:t>ІІ. Қорытынды емтихан бағдарламасының регламенті</w:t>
      </w:r>
      <w:r w:rsidRPr="008E304A">
        <w:rPr>
          <w:sz w:val="24"/>
          <w:szCs w:val="24"/>
        </w:rPr>
        <w:t>:</w:t>
      </w:r>
    </w:p>
    <w:p w:rsidR="00F935B2" w:rsidRPr="008E304A" w:rsidRDefault="00F935B2" w:rsidP="00F935B2">
      <w:pPr>
        <w:jc w:val="both"/>
        <w:rPr>
          <w:sz w:val="24"/>
          <w:szCs w:val="24"/>
        </w:rPr>
      </w:pPr>
      <w:r w:rsidRPr="008E304A">
        <w:rPr>
          <w:sz w:val="24"/>
          <w:szCs w:val="24"/>
        </w:rPr>
        <w:t xml:space="preserve">1. Емтихан кесте бойынша өткізіледі. </w:t>
      </w:r>
    </w:p>
    <w:p w:rsidR="00F935B2" w:rsidRPr="008E304A" w:rsidRDefault="00F935B2" w:rsidP="00F935B2">
      <w:pPr>
        <w:jc w:val="both"/>
        <w:rPr>
          <w:sz w:val="24"/>
          <w:szCs w:val="24"/>
        </w:rPr>
      </w:pPr>
      <w:r w:rsidRPr="008E304A">
        <w:rPr>
          <w:sz w:val="24"/>
          <w:szCs w:val="24"/>
        </w:rPr>
        <w:t>2. Емтихан тапсыру ережесіне сай, студент емтиханға 30 минут қалғанда аудиторияда болу</w:t>
      </w:r>
      <w:r w:rsidR="00A75B5F" w:rsidRPr="008E304A">
        <w:rPr>
          <w:sz w:val="24"/>
          <w:szCs w:val="24"/>
        </w:rPr>
        <w:t>ы</w:t>
      </w:r>
      <w:r w:rsidRPr="008E304A">
        <w:rPr>
          <w:sz w:val="24"/>
          <w:szCs w:val="24"/>
        </w:rPr>
        <w:t xml:space="preserve"> керек.</w:t>
      </w:r>
    </w:p>
    <w:p w:rsidR="00C82FDD" w:rsidRPr="008E304A" w:rsidRDefault="00F935B2" w:rsidP="00F935B2">
      <w:pPr>
        <w:jc w:val="both"/>
        <w:rPr>
          <w:sz w:val="24"/>
          <w:szCs w:val="24"/>
        </w:rPr>
      </w:pPr>
      <w:r w:rsidRPr="008E304A">
        <w:rPr>
          <w:sz w:val="24"/>
          <w:szCs w:val="24"/>
        </w:rPr>
        <w:t>3</w:t>
      </w:r>
      <w:r w:rsidR="00C82FDD" w:rsidRPr="008E304A">
        <w:rPr>
          <w:sz w:val="24"/>
          <w:szCs w:val="24"/>
        </w:rPr>
        <w:t xml:space="preserve">. </w:t>
      </w:r>
      <w:r w:rsidRPr="008E304A">
        <w:rPr>
          <w:sz w:val="24"/>
          <w:szCs w:val="24"/>
        </w:rPr>
        <w:t>Емтихан қабылдау ұ</w:t>
      </w:r>
      <w:r w:rsidR="00C82FDD" w:rsidRPr="008E304A">
        <w:rPr>
          <w:sz w:val="24"/>
          <w:szCs w:val="24"/>
        </w:rPr>
        <w:t>зақтығы 2 сағат.</w:t>
      </w:r>
    </w:p>
    <w:p w:rsidR="00F935B2" w:rsidRPr="008E304A" w:rsidRDefault="00F935B2" w:rsidP="00F935B2">
      <w:pPr>
        <w:pStyle w:val="a3"/>
        <w:spacing w:before="5"/>
        <w:ind w:right="222"/>
        <w:jc w:val="both"/>
        <w:rPr>
          <w:b/>
          <w:i/>
          <w:spacing w:val="32"/>
        </w:rPr>
      </w:pPr>
      <w:r w:rsidRPr="008E304A">
        <w:rPr>
          <w:i/>
        </w:rPr>
        <w:t>ІІІ.</w:t>
      </w:r>
      <w:r w:rsidR="006B7445" w:rsidRPr="008E304A">
        <w:rPr>
          <w:i/>
        </w:rPr>
        <w:t xml:space="preserve"> Қорытынды емтихан бағдарламасының </w:t>
      </w:r>
      <w:r w:rsidR="00C82FDD" w:rsidRPr="008E304A">
        <w:rPr>
          <w:i/>
        </w:rPr>
        <w:t>ережелері</w:t>
      </w:r>
      <w:r w:rsidR="00C82FDD" w:rsidRPr="008E304A">
        <w:rPr>
          <w:b/>
          <w:i/>
        </w:rPr>
        <w:t>:</w:t>
      </w:r>
      <w:r w:rsidR="00C82FDD" w:rsidRPr="008E304A">
        <w:rPr>
          <w:b/>
          <w:i/>
          <w:spacing w:val="32"/>
        </w:rPr>
        <w:t xml:space="preserve"> </w:t>
      </w:r>
    </w:p>
    <w:p w:rsidR="00C82FDD" w:rsidRPr="008E304A" w:rsidRDefault="00F935B2" w:rsidP="00FF5042">
      <w:pPr>
        <w:pStyle w:val="a3"/>
        <w:spacing w:before="5"/>
        <w:ind w:right="222"/>
        <w:jc w:val="both"/>
      </w:pPr>
      <w:r w:rsidRPr="008E304A">
        <w:t xml:space="preserve">1. </w:t>
      </w:r>
      <w:r w:rsidR="00C82FDD" w:rsidRPr="008E304A">
        <w:t>Емтихан</w:t>
      </w:r>
      <w:r w:rsidR="00C82FDD" w:rsidRPr="008E304A">
        <w:rPr>
          <w:spacing w:val="31"/>
        </w:rPr>
        <w:t xml:space="preserve"> </w:t>
      </w:r>
      <w:r w:rsidR="00C82FDD" w:rsidRPr="008E304A">
        <w:t>барысында</w:t>
      </w:r>
      <w:r w:rsidR="00C82FDD" w:rsidRPr="008E304A">
        <w:rPr>
          <w:spacing w:val="31"/>
        </w:rPr>
        <w:t xml:space="preserve"> </w:t>
      </w:r>
      <w:r w:rsidR="00C82FDD" w:rsidRPr="008E304A">
        <w:t>студент</w:t>
      </w:r>
      <w:r w:rsidR="00C82FDD" w:rsidRPr="008E304A">
        <w:rPr>
          <w:spacing w:val="32"/>
        </w:rPr>
        <w:t xml:space="preserve"> </w:t>
      </w:r>
      <w:r w:rsidR="00C82FDD" w:rsidRPr="008E304A">
        <w:t>ұялы</w:t>
      </w:r>
      <w:r w:rsidR="00C82FDD" w:rsidRPr="008E304A">
        <w:rPr>
          <w:spacing w:val="30"/>
        </w:rPr>
        <w:t xml:space="preserve"> </w:t>
      </w:r>
      <w:r w:rsidR="00C82FDD" w:rsidRPr="008E304A">
        <w:t>телефон,</w:t>
      </w:r>
      <w:r w:rsidR="00C82FDD" w:rsidRPr="008E304A">
        <w:rPr>
          <w:spacing w:val="31"/>
        </w:rPr>
        <w:t xml:space="preserve"> </w:t>
      </w:r>
      <w:r w:rsidR="00C82FDD" w:rsidRPr="008E304A">
        <w:t>оқулықтар,</w:t>
      </w:r>
      <w:r w:rsidR="00C82FDD" w:rsidRPr="008E304A">
        <w:rPr>
          <w:spacing w:val="30"/>
        </w:rPr>
        <w:t xml:space="preserve"> </w:t>
      </w:r>
      <w:r w:rsidR="00C82FDD" w:rsidRPr="008E304A">
        <w:t>дәптер,</w:t>
      </w:r>
      <w:r w:rsidR="00FF5042" w:rsidRPr="008E304A">
        <w:t xml:space="preserve"> </w:t>
      </w:r>
      <w:r w:rsidR="00C82FDD" w:rsidRPr="008E304A">
        <w:t>құлаққап және т.б. бөгде заттарды ұстауға, өзімен бірге</w:t>
      </w:r>
      <w:r w:rsidR="00C82FDD" w:rsidRPr="008E304A">
        <w:rPr>
          <w:spacing w:val="1"/>
        </w:rPr>
        <w:t xml:space="preserve"> </w:t>
      </w:r>
      <w:r w:rsidR="00C82FDD" w:rsidRPr="008E304A">
        <w:t xml:space="preserve">алып кіруге </w:t>
      </w:r>
      <w:r w:rsidR="00A75B5F" w:rsidRPr="008E304A">
        <w:t>тыйым салынады</w:t>
      </w:r>
      <w:r w:rsidR="00C82FDD" w:rsidRPr="008E304A">
        <w:t>. Сонымен</w:t>
      </w:r>
      <w:r w:rsidR="00C82FDD" w:rsidRPr="008E304A">
        <w:rPr>
          <w:spacing w:val="1"/>
        </w:rPr>
        <w:t xml:space="preserve"> </w:t>
      </w:r>
      <w:r w:rsidR="00C82FDD" w:rsidRPr="008E304A">
        <w:t>қатар</w:t>
      </w:r>
      <w:r w:rsidR="00C82FDD" w:rsidRPr="008E304A">
        <w:rPr>
          <w:spacing w:val="1"/>
        </w:rPr>
        <w:t xml:space="preserve"> </w:t>
      </w:r>
      <w:r w:rsidR="00C82FDD" w:rsidRPr="008E304A">
        <w:t>басқа</w:t>
      </w:r>
      <w:r w:rsidR="00C82FDD" w:rsidRPr="008E304A">
        <w:rPr>
          <w:spacing w:val="1"/>
        </w:rPr>
        <w:t xml:space="preserve"> </w:t>
      </w:r>
      <w:r w:rsidR="00C82FDD" w:rsidRPr="008E304A">
        <w:t>студенттермен</w:t>
      </w:r>
      <w:r w:rsidR="00C82FDD" w:rsidRPr="008E304A">
        <w:rPr>
          <w:spacing w:val="1"/>
        </w:rPr>
        <w:t xml:space="preserve"> </w:t>
      </w:r>
      <w:r w:rsidR="00C82FDD" w:rsidRPr="008E304A">
        <w:t>сөйлесуге,</w:t>
      </w:r>
      <w:r w:rsidR="00C82FDD" w:rsidRPr="008E304A">
        <w:rPr>
          <w:spacing w:val="1"/>
        </w:rPr>
        <w:t xml:space="preserve"> </w:t>
      </w:r>
      <w:r w:rsidR="00C82FDD" w:rsidRPr="008E304A">
        <w:t>артық қимыл</w:t>
      </w:r>
      <w:r w:rsidR="00C82FDD" w:rsidRPr="008E304A">
        <w:rPr>
          <w:spacing w:val="1"/>
        </w:rPr>
        <w:t xml:space="preserve"> </w:t>
      </w:r>
      <w:r w:rsidR="00C82FDD" w:rsidRPr="008E304A">
        <w:t>жасауға,</w:t>
      </w:r>
      <w:r w:rsidR="00C82FDD" w:rsidRPr="008E304A">
        <w:rPr>
          <w:spacing w:val="1"/>
        </w:rPr>
        <w:t xml:space="preserve"> </w:t>
      </w:r>
      <w:r w:rsidR="00C82FDD" w:rsidRPr="008E304A">
        <w:t>артына</w:t>
      </w:r>
      <w:r w:rsidR="00C82FDD" w:rsidRPr="008E304A">
        <w:rPr>
          <w:spacing w:val="1"/>
        </w:rPr>
        <w:t xml:space="preserve"> </w:t>
      </w:r>
      <w:r w:rsidR="00C82FDD" w:rsidRPr="008E304A">
        <w:t>қарауға</w:t>
      </w:r>
      <w:r w:rsidR="00C82FDD" w:rsidRPr="008E304A">
        <w:rPr>
          <w:spacing w:val="1"/>
        </w:rPr>
        <w:t xml:space="preserve"> </w:t>
      </w:r>
      <w:r w:rsidR="00C82FDD" w:rsidRPr="008E304A">
        <w:t>болмайды.</w:t>
      </w:r>
      <w:r w:rsidR="00C82FDD" w:rsidRPr="008E304A">
        <w:rPr>
          <w:spacing w:val="1"/>
        </w:rPr>
        <w:t xml:space="preserve"> </w:t>
      </w:r>
      <w:r w:rsidR="00C82FDD" w:rsidRPr="008E304A">
        <w:t>Емтихан</w:t>
      </w:r>
      <w:r w:rsidR="00C82FDD" w:rsidRPr="008E304A">
        <w:rPr>
          <w:spacing w:val="1"/>
        </w:rPr>
        <w:t xml:space="preserve"> </w:t>
      </w:r>
      <w:r w:rsidR="00C82FDD" w:rsidRPr="008E304A">
        <w:t>барысын</w:t>
      </w:r>
      <w:r w:rsidR="00C82FDD" w:rsidRPr="008E304A">
        <w:rPr>
          <w:spacing w:val="1"/>
        </w:rPr>
        <w:t xml:space="preserve"> </w:t>
      </w:r>
      <w:r w:rsidR="00C82FDD" w:rsidRPr="008E304A">
        <w:t>бейне</w:t>
      </w:r>
      <w:r w:rsidR="00C82FDD" w:rsidRPr="008E304A">
        <w:rPr>
          <w:spacing w:val="1"/>
        </w:rPr>
        <w:t xml:space="preserve"> </w:t>
      </w:r>
      <w:r w:rsidR="00C82FDD" w:rsidRPr="008E304A">
        <w:t>бақылау</w:t>
      </w:r>
      <w:r w:rsidR="00C82FDD" w:rsidRPr="008E304A">
        <w:rPr>
          <w:spacing w:val="1"/>
        </w:rPr>
        <w:t xml:space="preserve"> </w:t>
      </w:r>
      <w:r w:rsidR="00C82FDD" w:rsidRPr="008E304A">
        <w:t>арқылы</w:t>
      </w:r>
      <w:r w:rsidR="00C82FDD" w:rsidRPr="008E304A">
        <w:rPr>
          <w:spacing w:val="1"/>
        </w:rPr>
        <w:t xml:space="preserve"> </w:t>
      </w:r>
      <w:r w:rsidR="00C82FDD" w:rsidRPr="008E304A">
        <w:t>мониторинг</w:t>
      </w:r>
      <w:r w:rsidR="00C82FDD" w:rsidRPr="008E304A">
        <w:rPr>
          <w:spacing w:val="1"/>
        </w:rPr>
        <w:t xml:space="preserve"> </w:t>
      </w:r>
      <w:r w:rsidR="00C82FDD" w:rsidRPr="008E304A">
        <w:t>тобы</w:t>
      </w:r>
      <w:r w:rsidR="00C82FDD" w:rsidRPr="008E304A">
        <w:rPr>
          <w:spacing w:val="1"/>
        </w:rPr>
        <w:t xml:space="preserve"> </w:t>
      </w:r>
      <w:r w:rsidR="00C82FDD" w:rsidRPr="008E304A">
        <w:t>бақылап</w:t>
      </w:r>
      <w:r w:rsidR="00C82FDD" w:rsidRPr="008E304A">
        <w:rPr>
          <w:spacing w:val="1"/>
        </w:rPr>
        <w:t xml:space="preserve"> </w:t>
      </w:r>
      <w:r w:rsidR="00C82FDD" w:rsidRPr="008E304A">
        <w:t>отырады.</w:t>
      </w:r>
      <w:r w:rsidR="00C82FDD" w:rsidRPr="008E304A">
        <w:rPr>
          <w:spacing w:val="1"/>
        </w:rPr>
        <w:t xml:space="preserve"> </w:t>
      </w:r>
      <w:r w:rsidR="00C82FDD" w:rsidRPr="008E304A">
        <w:t>Аталған</w:t>
      </w:r>
      <w:r w:rsidR="00C82FDD" w:rsidRPr="008E304A">
        <w:rPr>
          <w:spacing w:val="1"/>
        </w:rPr>
        <w:t xml:space="preserve"> </w:t>
      </w:r>
      <w:r w:rsidR="00C82FDD" w:rsidRPr="008E304A">
        <w:t>ережелерді</w:t>
      </w:r>
      <w:r w:rsidR="00C82FDD" w:rsidRPr="008E304A">
        <w:rPr>
          <w:spacing w:val="-1"/>
        </w:rPr>
        <w:t xml:space="preserve"> </w:t>
      </w:r>
      <w:r w:rsidR="00C82FDD" w:rsidRPr="008E304A">
        <w:t>бұзу</w:t>
      </w:r>
      <w:r w:rsidR="00C82FDD" w:rsidRPr="008E304A">
        <w:rPr>
          <w:spacing w:val="-5"/>
        </w:rPr>
        <w:t xml:space="preserve"> </w:t>
      </w:r>
      <w:r w:rsidR="00C82FDD" w:rsidRPr="008E304A">
        <w:t>фактісі</w:t>
      </w:r>
      <w:r w:rsidR="00A75B5F" w:rsidRPr="008E304A">
        <w:t xml:space="preserve"> </w:t>
      </w:r>
      <w:r w:rsidR="00C82FDD" w:rsidRPr="008E304A">
        <w:t>анықталса,</w:t>
      </w:r>
      <w:r w:rsidR="00C82FDD" w:rsidRPr="008E304A">
        <w:rPr>
          <w:spacing w:val="2"/>
        </w:rPr>
        <w:t xml:space="preserve"> </w:t>
      </w:r>
      <w:r w:rsidR="00C82FDD" w:rsidRPr="008E304A">
        <w:t>студент</w:t>
      </w:r>
      <w:r w:rsidR="00C82FDD" w:rsidRPr="008E304A">
        <w:rPr>
          <w:spacing w:val="1"/>
        </w:rPr>
        <w:t xml:space="preserve"> </w:t>
      </w:r>
      <w:r w:rsidR="00C82FDD" w:rsidRPr="008E304A">
        <w:t>емтиханнан</w:t>
      </w:r>
      <w:r w:rsidR="00C82FDD" w:rsidRPr="008E304A">
        <w:rPr>
          <w:spacing w:val="1"/>
        </w:rPr>
        <w:t xml:space="preserve"> </w:t>
      </w:r>
      <w:r w:rsidR="00C82FDD" w:rsidRPr="008E304A">
        <w:t>шығарылады.</w:t>
      </w:r>
    </w:p>
    <w:p w:rsidR="00C82FDD" w:rsidRPr="008E304A" w:rsidRDefault="00FF5042" w:rsidP="00C82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  <w:r w:rsidRPr="008E304A">
        <w:rPr>
          <w:i/>
          <w:sz w:val="24"/>
          <w:szCs w:val="24"/>
        </w:rPr>
        <w:t xml:space="preserve">IV. </w:t>
      </w:r>
      <w:r w:rsidR="006B7445" w:rsidRPr="008E304A">
        <w:rPr>
          <w:i/>
          <w:sz w:val="24"/>
          <w:szCs w:val="24"/>
        </w:rPr>
        <w:t xml:space="preserve">Қорытынды емтихан бағдарламасының </w:t>
      </w:r>
      <w:r w:rsidR="00C82FDD" w:rsidRPr="008E304A">
        <w:rPr>
          <w:i/>
          <w:sz w:val="24"/>
          <w:szCs w:val="24"/>
        </w:rPr>
        <w:t xml:space="preserve">нәтижелері: </w:t>
      </w:r>
    </w:p>
    <w:p w:rsidR="00C82FDD" w:rsidRPr="008E304A" w:rsidRDefault="00C82FDD" w:rsidP="00C82FDD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04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FF5042" w:rsidRPr="008E304A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Pr="008E304A">
        <w:rPr>
          <w:rFonts w:ascii="Times New Roman" w:hAnsi="Times New Roman" w:cs="Times New Roman"/>
          <w:sz w:val="24"/>
          <w:szCs w:val="24"/>
          <w:lang w:val="kk-KZ"/>
        </w:rPr>
        <w:t xml:space="preserve">туденттердің жазбаша жұмыстарын пән оқытушысы </w:t>
      </w:r>
      <w:r w:rsidR="00FF5042" w:rsidRPr="008E304A">
        <w:rPr>
          <w:rFonts w:ascii="Times New Roman" w:hAnsi="Times New Roman" w:cs="Times New Roman"/>
          <w:sz w:val="24"/>
          <w:szCs w:val="24"/>
          <w:lang w:val="kk-KZ"/>
        </w:rPr>
        <w:t xml:space="preserve">тексеріп, </w:t>
      </w:r>
      <w:r w:rsidRPr="008E304A">
        <w:rPr>
          <w:rFonts w:ascii="Times New Roman" w:hAnsi="Times New Roman" w:cs="Times New Roman"/>
          <w:sz w:val="24"/>
          <w:szCs w:val="24"/>
          <w:lang w:val="kk-KZ"/>
        </w:rPr>
        <w:t xml:space="preserve">баллдарды «Универ» жүйесіне еңгізеді. </w:t>
      </w:r>
    </w:p>
    <w:p w:rsidR="00C82FDD" w:rsidRPr="008E304A" w:rsidRDefault="00C82FDD" w:rsidP="00C82FDD">
      <w:pPr>
        <w:jc w:val="both"/>
        <w:rPr>
          <w:sz w:val="24"/>
          <w:szCs w:val="24"/>
        </w:rPr>
      </w:pPr>
      <w:r w:rsidRPr="008E304A">
        <w:rPr>
          <w:sz w:val="24"/>
          <w:szCs w:val="24"/>
        </w:rPr>
        <w:t xml:space="preserve">2. Оқытушы барлық студенттердің баллдарын мұқият тексеріп, емтихан тізімдемесін «Универ» жүйесінде сақтайды. </w:t>
      </w:r>
    </w:p>
    <w:p w:rsidR="00C82FDD" w:rsidRPr="008E304A" w:rsidRDefault="00C82FDD" w:rsidP="00C82FDD">
      <w:pPr>
        <w:jc w:val="both"/>
        <w:rPr>
          <w:sz w:val="24"/>
          <w:szCs w:val="24"/>
        </w:rPr>
      </w:pPr>
      <w:r w:rsidRPr="008E304A">
        <w:rPr>
          <w:sz w:val="24"/>
          <w:szCs w:val="24"/>
        </w:rPr>
        <w:t>3. «Универ» жүйесіндегі қорытынды тізімдемеге студенттердің баллдары 48 сағаттың ішінде қойы</w:t>
      </w:r>
      <w:r w:rsidR="00FF5042" w:rsidRPr="008E304A">
        <w:rPr>
          <w:sz w:val="24"/>
          <w:szCs w:val="24"/>
        </w:rPr>
        <w:t>луы тиіс.</w:t>
      </w:r>
    </w:p>
    <w:p w:rsidR="00C82FDD" w:rsidRPr="008E304A" w:rsidRDefault="00C82FDD" w:rsidP="00C82FDD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04A">
        <w:rPr>
          <w:rFonts w:ascii="Times New Roman" w:hAnsi="Times New Roman" w:cs="Times New Roman"/>
          <w:sz w:val="24"/>
          <w:szCs w:val="24"/>
          <w:lang w:val="kk-KZ"/>
        </w:rPr>
        <w:t xml:space="preserve">4. Емтихан нәтижелері бақылау камералардың нәтижелері негізінде қайта қаралуы мүмкін. </w:t>
      </w:r>
    </w:p>
    <w:p w:rsidR="00C82FDD" w:rsidRPr="008E304A" w:rsidRDefault="00C82FDD" w:rsidP="00C82FDD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04A">
        <w:rPr>
          <w:rFonts w:ascii="Times New Roman" w:hAnsi="Times New Roman" w:cs="Times New Roman"/>
          <w:sz w:val="24"/>
          <w:szCs w:val="24"/>
          <w:lang w:val="kk-KZ"/>
        </w:rPr>
        <w:t>5. Егер студент емтихан тапсыру ережесін бұзса, студенттің емтихан нәтижелері жойылады.</w:t>
      </w:r>
    </w:p>
    <w:p w:rsidR="00A47F18" w:rsidRPr="008E304A" w:rsidRDefault="00A47F18">
      <w:pPr>
        <w:pStyle w:val="a3"/>
      </w:pPr>
    </w:p>
    <w:p w:rsidR="00E261F6" w:rsidRPr="008E304A" w:rsidRDefault="00FF5042" w:rsidP="00E261F6">
      <w:pPr>
        <w:pStyle w:val="a3"/>
        <w:tabs>
          <w:tab w:val="left" w:pos="9145"/>
          <w:tab w:val="left" w:pos="10318"/>
        </w:tabs>
        <w:ind w:right="125"/>
        <w:contextualSpacing/>
        <w:jc w:val="both"/>
      </w:pPr>
      <w:r w:rsidRPr="008E304A">
        <w:t xml:space="preserve">         </w:t>
      </w:r>
      <w:r w:rsidR="00C82FDD" w:rsidRPr="008E304A">
        <w:t>Қорытынды</w:t>
      </w:r>
      <w:r w:rsidR="00C82FDD" w:rsidRPr="008E304A">
        <w:rPr>
          <w:spacing w:val="81"/>
        </w:rPr>
        <w:t xml:space="preserve"> </w:t>
      </w:r>
      <w:r w:rsidR="00C82FDD" w:rsidRPr="008E304A">
        <w:t>емтихан</w:t>
      </w:r>
      <w:r w:rsidR="00C82FDD" w:rsidRPr="008E304A">
        <w:rPr>
          <w:spacing w:val="81"/>
        </w:rPr>
        <w:t xml:space="preserve"> </w:t>
      </w:r>
      <w:r w:rsidR="00C82FDD" w:rsidRPr="008E304A">
        <w:t>15</w:t>
      </w:r>
      <w:r w:rsidR="00C82FDD" w:rsidRPr="008E304A">
        <w:rPr>
          <w:spacing w:val="82"/>
        </w:rPr>
        <w:t xml:space="preserve"> </w:t>
      </w:r>
      <w:r w:rsidR="00C82FDD" w:rsidRPr="008E304A">
        <w:t>аптада</w:t>
      </w:r>
      <w:r w:rsidR="00C82FDD" w:rsidRPr="008E304A">
        <w:rPr>
          <w:spacing w:val="81"/>
        </w:rPr>
        <w:t xml:space="preserve"> </w:t>
      </w:r>
      <w:r w:rsidR="00C82FDD" w:rsidRPr="008E304A">
        <w:t>алған</w:t>
      </w:r>
      <w:r w:rsidR="00C82FDD" w:rsidRPr="008E304A">
        <w:rPr>
          <w:spacing w:val="83"/>
        </w:rPr>
        <w:t xml:space="preserve"> </w:t>
      </w:r>
      <w:r w:rsidR="00C82FDD" w:rsidRPr="008E304A">
        <w:t>білімнің</w:t>
      </w:r>
      <w:r w:rsidR="00C82FDD" w:rsidRPr="008E304A">
        <w:rPr>
          <w:spacing w:val="81"/>
        </w:rPr>
        <w:t xml:space="preserve"> </w:t>
      </w:r>
      <w:r w:rsidR="00C82FDD" w:rsidRPr="008E304A">
        <w:t>нәтежиесі</w:t>
      </w:r>
      <w:r w:rsidR="00C82FDD" w:rsidRPr="008E304A">
        <w:rPr>
          <w:spacing w:val="83"/>
        </w:rPr>
        <w:t xml:space="preserve"> </w:t>
      </w:r>
      <w:r w:rsidR="00C82FDD" w:rsidRPr="008E304A">
        <w:t>ретін</w:t>
      </w:r>
      <w:r w:rsidRPr="008E304A">
        <w:t xml:space="preserve">де </w:t>
      </w:r>
      <w:r w:rsidR="00C82FDD" w:rsidRPr="008E304A">
        <w:t>жазбаша</w:t>
      </w:r>
      <w:r w:rsidRPr="008E304A">
        <w:t xml:space="preserve"> </w:t>
      </w:r>
      <w:r w:rsidR="00C82FDD" w:rsidRPr="008E304A">
        <w:rPr>
          <w:spacing w:val="-1"/>
        </w:rPr>
        <w:t>түрде</w:t>
      </w:r>
      <w:r w:rsidR="00C82FDD" w:rsidRPr="008E304A">
        <w:rPr>
          <w:spacing w:val="-57"/>
        </w:rPr>
        <w:t xml:space="preserve"> </w:t>
      </w:r>
      <w:r w:rsidR="00C82FDD" w:rsidRPr="008E304A">
        <w:t>жүргізіледі.</w:t>
      </w:r>
      <w:r w:rsidR="00C82FDD" w:rsidRPr="008E304A">
        <w:rPr>
          <w:spacing w:val="-1"/>
        </w:rPr>
        <w:t xml:space="preserve"> </w:t>
      </w:r>
      <w:r w:rsidR="00C82FDD" w:rsidRPr="008E304A">
        <w:t>Төмендегі</w:t>
      </w:r>
      <w:r w:rsidR="00C82FDD" w:rsidRPr="008E304A">
        <w:rPr>
          <w:spacing w:val="1"/>
        </w:rPr>
        <w:t xml:space="preserve"> </w:t>
      </w:r>
      <w:r w:rsidR="00C82FDD" w:rsidRPr="008E304A">
        <w:t>тақырыптар бойынша</w:t>
      </w:r>
      <w:r w:rsidR="00C82FDD" w:rsidRPr="008E304A">
        <w:rPr>
          <w:spacing w:val="-1"/>
        </w:rPr>
        <w:t xml:space="preserve"> </w:t>
      </w:r>
      <w:r w:rsidR="00C82FDD" w:rsidRPr="008E304A">
        <w:t>тапсырмалар беріледі:</w:t>
      </w:r>
    </w:p>
    <w:p w:rsidR="008E304A" w:rsidRPr="008E304A" w:rsidRDefault="008E304A" w:rsidP="00E261F6">
      <w:pPr>
        <w:pStyle w:val="a3"/>
        <w:tabs>
          <w:tab w:val="left" w:pos="9145"/>
          <w:tab w:val="left" w:pos="10318"/>
        </w:tabs>
        <w:ind w:right="125"/>
        <w:contextualSpacing/>
        <w:jc w:val="both"/>
      </w:pP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 xml:space="preserve">Музейдегі ғылыми-зерттеу жұмысының негізгі бағыттары 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 xml:space="preserve">Музей бұйымдарын зерттеудің әдістері 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 xml:space="preserve">Қорларды ғылыми ұйымдастырудың міндеттері 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 xml:space="preserve">Музей қорларын ғылыми каталогтау 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>Музей заттарын зерттеу әдістемесі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>Музей қорлары мен ғимаратын қорғау жүйесі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>Музейдің ғылыми-зерттеу жұмысындағы музейлік әлеуметтану</w:t>
      </w:r>
    </w:p>
    <w:p w:rsidR="00E261F6" w:rsidRPr="008E304A" w:rsidRDefault="00E261F6" w:rsidP="00E261F6">
      <w:pPr>
        <w:pStyle w:val="a4"/>
        <w:widowControl/>
        <w:numPr>
          <w:ilvl w:val="0"/>
          <w:numId w:val="5"/>
        </w:numPr>
        <w:tabs>
          <w:tab w:val="left" w:pos="1134"/>
          <w:tab w:val="left" w:pos="7260"/>
        </w:tabs>
        <w:autoSpaceDE/>
        <w:autoSpaceDN/>
        <w:contextualSpacing/>
        <w:jc w:val="both"/>
        <w:rPr>
          <w:sz w:val="24"/>
          <w:szCs w:val="24"/>
        </w:rPr>
      </w:pPr>
      <w:r w:rsidRPr="008E304A">
        <w:rPr>
          <w:sz w:val="24"/>
          <w:szCs w:val="24"/>
        </w:rPr>
        <w:t>Музей заттарын сақтау жүйесі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 xml:space="preserve">Музей заттарын реставрациялау 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 xml:space="preserve">Музей бұйымдарын зерттеу әдістері 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 xml:space="preserve">Музей заттарының атрибуциясы 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>Қор жұмыстарының негізгі бағыттары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 xml:space="preserve">Музей қорларындағы заттай деректерді 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>Музей қорларындағы жазба деректер</w:t>
      </w:r>
    </w:p>
    <w:p w:rsidR="00E261F6" w:rsidRPr="008E304A" w:rsidRDefault="00E261F6" w:rsidP="00E261F6">
      <w:pPr>
        <w:pStyle w:val="a4"/>
        <w:numPr>
          <w:ilvl w:val="0"/>
          <w:numId w:val="5"/>
        </w:numPr>
        <w:rPr>
          <w:sz w:val="24"/>
          <w:szCs w:val="24"/>
        </w:rPr>
      </w:pPr>
      <w:r w:rsidRPr="008E304A">
        <w:rPr>
          <w:sz w:val="24"/>
          <w:szCs w:val="24"/>
        </w:rPr>
        <w:t>Қазақстандағы музейлердің ғылыми-зерттеу жұмыстары</w:t>
      </w:r>
    </w:p>
    <w:p w:rsidR="00A47F18" w:rsidRPr="008E304A" w:rsidRDefault="00A47F18" w:rsidP="00E261F6">
      <w:pPr>
        <w:pStyle w:val="a3"/>
        <w:spacing w:before="11"/>
      </w:pPr>
    </w:p>
    <w:p w:rsidR="008E304A" w:rsidRPr="008E304A" w:rsidRDefault="008E304A" w:rsidP="00FF5042">
      <w:pPr>
        <w:pStyle w:val="a3"/>
        <w:jc w:val="both"/>
        <w:rPr>
          <w:spacing w:val="-1"/>
        </w:rPr>
      </w:pPr>
    </w:p>
    <w:p w:rsidR="00FF5042" w:rsidRPr="008E304A" w:rsidRDefault="00C82FDD" w:rsidP="00FF5042">
      <w:pPr>
        <w:pStyle w:val="a3"/>
        <w:jc w:val="both"/>
      </w:pPr>
      <w:r w:rsidRPr="008E304A">
        <w:rPr>
          <w:spacing w:val="-1"/>
        </w:rPr>
        <w:lastRenderedPageBreak/>
        <w:t>Емтихан тапсыру</w:t>
      </w:r>
      <w:r w:rsidRPr="008E304A">
        <w:rPr>
          <w:spacing w:val="-25"/>
        </w:rPr>
        <w:t xml:space="preserve"> </w:t>
      </w:r>
      <w:r w:rsidRPr="008E304A">
        <w:rPr>
          <w:spacing w:val="-1"/>
        </w:rPr>
        <w:t>кезінде</w:t>
      </w:r>
      <w:r w:rsidRPr="008E304A">
        <w:rPr>
          <w:spacing w:val="-2"/>
        </w:rPr>
        <w:t xml:space="preserve"> </w:t>
      </w:r>
      <w:r w:rsidRPr="008E304A">
        <w:rPr>
          <w:spacing w:val="-1"/>
        </w:rPr>
        <w:t>студенттер</w:t>
      </w:r>
      <w:r w:rsidRPr="008E304A">
        <w:rPr>
          <w:spacing w:val="-3"/>
        </w:rPr>
        <w:t xml:space="preserve"> </w:t>
      </w:r>
      <w:r w:rsidRPr="008E304A">
        <w:t>қабілетті</w:t>
      </w:r>
      <w:r w:rsidRPr="008E304A">
        <w:rPr>
          <w:spacing w:val="-15"/>
        </w:rPr>
        <w:t xml:space="preserve"> </w:t>
      </w:r>
      <w:r w:rsidRPr="008E304A">
        <w:t>болуы</w:t>
      </w:r>
      <w:r w:rsidRPr="008E304A">
        <w:rPr>
          <w:spacing w:val="3"/>
        </w:rPr>
        <w:t xml:space="preserve"> </w:t>
      </w:r>
      <w:r w:rsidRPr="008E304A">
        <w:t>тиіс:</w:t>
      </w:r>
    </w:p>
    <w:p w:rsidR="008E304A" w:rsidRPr="008E304A" w:rsidRDefault="008E304A" w:rsidP="008E304A">
      <w:pPr>
        <w:pStyle w:val="a4"/>
        <w:numPr>
          <w:ilvl w:val="0"/>
          <w:numId w:val="6"/>
        </w:numPr>
        <w:rPr>
          <w:sz w:val="24"/>
          <w:szCs w:val="24"/>
        </w:rPr>
      </w:pPr>
      <w:r w:rsidRPr="008E304A">
        <w:rPr>
          <w:sz w:val="24"/>
          <w:szCs w:val="24"/>
        </w:rPr>
        <w:t>музейлердің ғылыми-зерттеу жұмыстарын жоспарлау мен ұйымдастыру;</w:t>
      </w:r>
    </w:p>
    <w:p w:rsidR="008E304A" w:rsidRPr="008E304A" w:rsidRDefault="008E304A" w:rsidP="008E304A">
      <w:pPr>
        <w:pStyle w:val="a4"/>
        <w:numPr>
          <w:ilvl w:val="0"/>
          <w:numId w:val="6"/>
        </w:numPr>
        <w:rPr>
          <w:sz w:val="24"/>
          <w:szCs w:val="24"/>
        </w:rPr>
      </w:pPr>
      <w:r w:rsidRPr="008E304A">
        <w:rPr>
          <w:sz w:val="24"/>
          <w:szCs w:val="24"/>
          <w:lang w:eastAsia="ar-SA"/>
        </w:rPr>
        <w:t>м</w:t>
      </w:r>
      <w:r w:rsidRPr="008E304A">
        <w:rPr>
          <w:sz w:val="24"/>
          <w:szCs w:val="24"/>
        </w:rPr>
        <w:t>узей мекемелерінің ғылыми жобалар мен ғылыми тұжырымдалар әдіснамаларын игеру;</w:t>
      </w:r>
    </w:p>
    <w:p w:rsidR="008E304A" w:rsidRPr="008E304A" w:rsidRDefault="008E304A" w:rsidP="008E304A">
      <w:pPr>
        <w:pStyle w:val="a4"/>
        <w:numPr>
          <w:ilvl w:val="0"/>
          <w:numId w:val="6"/>
        </w:numPr>
        <w:rPr>
          <w:sz w:val="24"/>
          <w:szCs w:val="24"/>
        </w:rPr>
      </w:pPr>
      <w:r w:rsidRPr="008E304A">
        <w:rPr>
          <w:sz w:val="24"/>
          <w:szCs w:val="24"/>
        </w:rPr>
        <w:t>музейлердің типологиясына байланысты ерекше айырмашылықтарды анықтау және өнер ескерткіштері мен материалдарға сипаттама беру;</w:t>
      </w:r>
    </w:p>
    <w:p w:rsidR="008E304A" w:rsidRPr="008E304A" w:rsidRDefault="008E304A" w:rsidP="008E304A">
      <w:pPr>
        <w:pStyle w:val="a4"/>
        <w:numPr>
          <w:ilvl w:val="0"/>
          <w:numId w:val="6"/>
        </w:numPr>
        <w:rPr>
          <w:sz w:val="24"/>
          <w:szCs w:val="24"/>
        </w:rPr>
      </w:pPr>
      <w:r w:rsidRPr="008E304A">
        <w:rPr>
          <w:sz w:val="24"/>
          <w:szCs w:val="24"/>
        </w:rPr>
        <w:t xml:space="preserve">жобалық зерттеу нәтижелері мен есептерімен танысу. </w:t>
      </w:r>
    </w:p>
    <w:p w:rsidR="008E304A" w:rsidRPr="008E304A" w:rsidRDefault="008E304A" w:rsidP="00FF5042">
      <w:pPr>
        <w:pStyle w:val="a3"/>
        <w:jc w:val="both"/>
      </w:pPr>
    </w:p>
    <w:p w:rsidR="00A47F18" w:rsidRPr="008E304A" w:rsidRDefault="00A47F18">
      <w:pPr>
        <w:pStyle w:val="a3"/>
        <w:spacing w:before="3"/>
      </w:pPr>
    </w:p>
    <w:p w:rsidR="001D0820" w:rsidRPr="008E304A" w:rsidRDefault="001D0820" w:rsidP="001D0820">
      <w:pPr>
        <w:ind w:firstLine="709"/>
        <w:jc w:val="center"/>
        <w:rPr>
          <w:rFonts w:eastAsia="??"/>
          <w:b/>
          <w:iCs/>
          <w:sz w:val="24"/>
          <w:szCs w:val="24"/>
        </w:rPr>
      </w:pPr>
      <w:bookmarkStart w:id="3" w:name="Әдебиеттер_тізімі"/>
      <w:bookmarkEnd w:id="3"/>
      <w:r w:rsidRPr="008E304A">
        <w:rPr>
          <w:rFonts w:eastAsia="??"/>
          <w:b/>
          <w:iCs/>
          <w:sz w:val="24"/>
          <w:szCs w:val="24"/>
        </w:rPr>
        <w:t>Оқу-әдістемелік қамтамасыз етілуі</w:t>
      </w:r>
    </w:p>
    <w:p w:rsidR="001D0820" w:rsidRPr="008E304A" w:rsidRDefault="001D0820" w:rsidP="001D0820">
      <w:pPr>
        <w:ind w:firstLine="709"/>
        <w:jc w:val="center"/>
        <w:rPr>
          <w:rFonts w:eastAsia="??"/>
          <w:b/>
          <w:iCs/>
          <w:sz w:val="24"/>
          <w:szCs w:val="24"/>
        </w:rPr>
      </w:pPr>
    </w:p>
    <w:p w:rsidR="001D0820" w:rsidRPr="008E304A" w:rsidRDefault="001D0820" w:rsidP="001D0820">
      <w:pPr>
        <w:ind w:firstLine="709"/>
        <w:rPr>
          <w:rFonts w:eastAsia="??"/>
          <w:b/>
          <w:iCs/>
          <w:sz w:val="24"/>
          <w:szCs w:val="24"/>
        </w:rPr>
      </w:pPr>
      <w:r w:rsidRPr="008E304A">
        <w:rPr>
          <w:rFonts w:eastAsia="??"/>
          <w:b/>
          <w:iCs/>
          <w:sz w:val="24"/>
          <w:szCs w:val="24"/>
        </w:rPr>
        <w:t xml:space="preserve">Ұсынылатын әдебиеттер тізімі: </w:t>
      </w:r>
    </w:p>
    <w:p w:rsidR="008E304A" w:rsidRPr="008E304A" w:rsidRDefault="008E304A" w:rsidP="008E304A">
      <w:pPr>
        <w:spacing w:line="256" w:lineRule="auto"/>
        <w:rPr>
          <w:sz w:val="24"/>
          <w:szCs w:val="24"/>
        </w:rPr>
      </w:pPr>
      <w:r w:rsidRPr="008E304A">
        <w:rPr>
          <w:b/>
          <w:sz w:val="24"/>
          <w:szCs w:val="24"/>
          <w:lang w:eastAsia="ko-KR"/>
        </w:rPr>
        <w:t>Негізгі:</w:t>
      </w:r>
    </w:p>
    <w:p w:rsidR="008E304A" w:rsidRPr="008E304A" w:rsidRDefault="008E304A" w:rsidP="008E304A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spacing w:line="256" w:lineRule="auto"/>
        <w:jc w:val="both"/>
        <w:rPr>
          <w:sz w:val="24"/>
          <w:szCs w:val="24"/>
        </w:rPr>
      </w:pPr>
      <w:r w:rsidRPr="008E304A">
        <w:rPr>
          <w:bCs/>
          <w:sz w:val="24"/>
          <w:szCs w:val="24"/>
        </w:rPr>
        <w:t>Сотникова С.И. Музеология. – М., 2010.</w:t>
      </w:r>
    </w:p>
    <w:p w:rsidR="008E304A" w:rsidRPr="008E304A" w:rsidRDefault="008E304A" w:rsidP="008E304A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spacing w:line="256" w:lineRule="auto"/>
        <w:jc w:val="both"/>
        <w:rPr>
          <w:sz w:val="24"/>
          <w:szCs w:val="24"/>
        </w:rPr>
      </w:pPr>
      <w:r w:rsidRPr="008E304A">
        <w:rPr>
          <w:bCs/>
          <w:sz w:val="24"/>
          <w:szCs w:val="24"/>
        </w:rPr>
        <w:t>Тельчаров А.Д. Музееведение. – М., 2011.</w:t>
      </w:r>
    </w:p>
    <w:p w:rsidR="008E304A" w:rsidRPr="008E304A" w:rsidRDefault="008E304A" w:rsidP="008E304A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spacing w:line="256" w:lineRule="auto"/>
        <w:jc w:val="both"/>
        <w:rPr>
          <w:sz w:val="24"/>
          <w:szCs w:val="24"/>
        </w:rPr>
      </w:pPr>
      <w:r w:rsidRPr="008E304A">
        <w:rPr>
          <w:bCs/>
          <w:sz w:val="24"/>
          <w:szCs w:val="24"/>
        </w:rPr>
        <w:t>Юренева Т.Ю. Музееведение. – М., 2006.</w:t>
      </w:r>
    </w:p>
    <w:p w:rsidR="008E304A" w:rsidRPr="008E304A" w:rsidRDefault="008E304A" w:rsidP="008E304A">
      <w:pPr>
        <w:widowControl/>
        <w:numPr>
          <w:ilvl w:val="0"/>
          <w:numId w:val="7"/>
        </w:numPr>
        <w:shd w:val="clear" w:color="auto" w:fill="FFFFFF"/>
        <w:autoSpaceDE/>
        <w:jc w:val="both"/>
        <w:rPr>
          <w:noProof/>
          <w:color w:val="000000"/>
          <w:sz w:val="24"/>
          <w:szCs w:val="24"/>
        </w:rPr>
      </w:pPr>
      <w:r w:rsidRPr="008E304A">
        <w:rPr>
          <w:noProof/>
          <w:color w:val="000000"/>
          <w:sz w:val="24"/>
          <w:szCs w:val="24"/>
        </w:rPr>
        <w:t>Романычева И.Т. Музейное дело. Учебное пособие для студентов факультета теории и истории искусств. – Л., 1983.</w:t>
      </w:r>
    </w:p>
    <w:p w:rsidR="008E304A" w:rsidRPr="008E304A" w:rsidRDefault="008E304A" w:rsidP="008E304A">
      <w:pPr>
        <w:widowControl/>
        <w:numPr>
          <w:ilvl w:val="0"/>
          <w:numId w:val="7"/>
        </w:numPr>
        <w:shd w:val="clear" w:color="auto" w:fill="FFFFFF"/>
        <w:autoSpaceDE/>
        <w:jc w:val="both"/>
        <w:rPr>
          <w:noProof/>
          <w:color w:val="000000"/>
          <w:sz w:val="24"/>
          <w:szCs w:val="24"/>
        </w:rPr>
      </w:pPr>
      <w:r w:rsidRPr="008E304A">
        <w:rPr>
          <w:sz w:val="24"/>
          <w:szCs w:val="24"/>
        </w:rPr>
        <w:t>Ананьев В. Г. История зарубежной музеологии: Учебно-методическое пособие. СПб., 2014.  136 с.</w:t>
      </w:r>
    </w:p>
    <w:p w:rsidR="008E304A" w:rsidRPr="008E304A" w:rsidRDefault="008E304A" w:rsidP="008E304A">
      <w:pPr>
        <w:widowControl/>
        <w:numPr>
          <w:ilvl w:val="0"/>
          <w:numId w:val="7"/>
        </w:numPr>
        <w:shd w:val="clear" w:color="auto" w:fill="FFFFFF"/>
        <w:autoSpaceDE/>
        <w:jc w:val="both"/>
        <w:rPr>
          <w:noProof/>
          <w:color w:val="000000"/>
          <w:sz w:val="24"/>
          <w:szCs w:val="24"/>
        </w:rPr>
      </w:pPr>
      <w:r w:rsidRPr="008E304A">
        <w:rPr>
          <w:rFonts w:eastAsia="??"/>
          <w:iCs/>
          <w:sz w:val="24"/>
          <w:szCs w:val="24"/>
        </w:rPr>
        <w:t>Шляхтина Л.М. Основы музееведения. - М., 2004. - 189 с.</w:t>
      </w:r>
    </w:p>
    <w:p w:rsidR="008E304A" w:rsidRPr="008E304A" w:rsidRDefault="008E304A" w:rsidP="008E304A">
      <w:pPr>
        <w:widowControl/>
        <w:numPr>
          <w:ilvl w:val="0"/>
          <w:numId w:val="7"/>
        </w:numPr>
        <w:shd w:val="clear" w:color="auto" w:fill="FFFFFF"/>
        <w:autoSpaceDE/>
        <w:jc w:val="both"/>
        <w:rPr>
          <w:noProof/>
          <w:color w:val="000000"/>
          <w:sz w:val="24"/>
          <w:szCs w:val="24"/>
        </w:rPr>
      </w:pPr>
      <w:r w:rsidRPr="008E304A">
        <w:rPr>
          <w:noProof/>
          <w:color w:val="000000"/>
          <w:sz w:val="24"/>
          <w:szCs w:val="24"/>
        </w:rPr>
        <w:t>Шулепова Э.А. Основы музееведения. М.: Либроком, 2015.</w:t>
      </w:r>
    </w:p>
    <w:p w:rsidR="008E304A" w:rsidRPr="008E304A" w:rsidRDefault="008E304A" w:rsidP="008E304A">
      <w:pPr>
        <w:tabs>
          <w:tab w:val="left" w:pos="284"/>
        </w:tabs>
        <w:spacing w:line="256" w:lineRule="auto"/>
        <w:jc w:val="both"/>
        <w:rPr>
          <w:sz w:val="24"/>
          <w:szCs w:val="24"/>
        </w:rPr>
      </w:pPr>
      <w:r w:rsidRPr="008E304A">
        <w:rPr>
          <w:b/>
          <w:sz w:val="24"/>
          <w:szCs w:val="24"/>
        </w:rPr>
        <w:t xml:space="preserve">Косымша: </w:t>
      </w:r>
    </w:p>
    <w:p w:rsidR="008E304A" w:rsidRPr="008E304A" w:rsidRDefault="008E304A" w:rsidP="008E304A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jc w:val="both"/>
        <w:rPr>
          <w:rFonts w:eastAsia="??"/>
          <w:iCs/>
          <w:sz w:val="24"/>
          <w:szCs w:val="24"/>
        </w:rPr>
      </w:pPr>
      <w:r w:rsidRPr="008E304A">
        <w:rPr>
          <w:rFonts w:eastAsia="??"/>
          <w:iCs/>
          <w:sz w:val="24"/>
          <w:szCs w:val="24"/>
        </w:rPr>
        <w:t>Предметы истории и культуры Казахстана в коллекциях Музея Первого Президента Республики Казахстан.- Астана, 2009</w:t>
      </w:r>
    </w:p>
    <w:p w:rsidR="008E304A" w:rsidRPr="008E304A" w:rsidRDefault="008E304A" w:rsidP="008E304A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spacing w:line="256" w:lineRule="auto"/>
        <w:jc w:val="both"/>
        <w:rPr>
          <w:sz w:val="24"/>
          <w:szCs w:val="24"/>
        </w:rPr>
      </w:pPr>
      <w:r w:rsidRPr="008E304A">
        <w:rPr>
          <w:bCs/>
          <w:sz w:val="24"/>
          <w:szCs w:val="24"/>
        </w:rPr>
        <w:t>Раимханова К. Музей ісінің теориясы мен практикасы. – Алматы, 2002.</w:t>
      </w:r>
    </w:p>
    <w:p w:rsidR="008E304A" w:rsidRPr="008E304A" w:rsidRDefault="008E304A" w:rsidP="008E304A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spacing w:line="256" w:lineRule="auto"/>
        <w:jc w:val="both"/>
        <w:rPr>
          <w:sz w:val="24"/>
          <w:szCs w:val="24"/>
        </w:rPr>
      </w:pPr>
      <w:r w:rsidRPr="008E304A">
        <w:rPr>
          <w:color w:val="000000"/>
          <w:sz w:val="24"/>
          <w:szCs w:val="24"/>
        </w:rPr>
        <w:t>Иб</w:t>
      </w:r>
      <w:r w:rsidRPr="008E304A">
        <w:rPr>
          <w:color w:val="000000"/>
          <w:spacing w:val="1"/>
          <w:sz w:val="24"/>
          <w:szCs w:val="24"/>
        </w:rPr>
        <w:t>р</w:t>
      </w:r>
      <w:r w:rsidRPr="008E304A">
        <w:rPr>
          <w:color w:val="000000"/>
          <w:sz w:val="24"/>
          <w:szCs w:val="24"/>
        </w:rPr>
        <w:t>ае</w:t>
      </w:r>
      <w:r w:rsidRPr="008E304A">
        <w:rPr>
          <w:color w:val="000000"/>
          <w:spacing w:val="-2"/>
          <w:sz w:val="24"/>
          <w:szCs w:val="24"/>
        </w:rPr>
        <w:t>в</w:t>
      </w:r>
      <w:r w:rsidRPr="008E304A">
        <w:rPr>
          <w:color w:val="000000"/>
          <w:sz w:val="24"/>
          <w:szCs w:val="24"/>
        </w:rPr>
        <w:t xml:space="preserve">а </w:t>
      </w:r>
      <w:r w:rsidRPr="008E304A">
        <w:rPr>
          <w:color w:val="000000"/>
          <w:spacing w:val="-1"/>
          <w:sz w:val="24"/>
          <w:szCs w:val="24"/>
        </w:rPr>
        <w:t>А</w:t>
      </w:r>
      <w:r w:rsidRPr="008E304A">
        <w:rPr>
          <w:color w:val="000000"/>
          <w:sz w:val="24"/>
          <w:szCs w:val="24"/>
        </w:rPr>
        <w:t>.Ғ. Қазақ</w:t>
      </w:r>
      <w:r w:rsidRPr="008E304A">
        <w:rPr>
          <w:color w:val="000000"/>
          <w:spacing w:val="-2"/>
          <w:sz w:val="24"/>
          <w:szCs w:val="24"/>
        </w:rPr>
        <w:t>с</w:t>
      </w:r>
      <w:r w:rsidRPr="008E304A">
        <w:rPr>
          <w:color w:val="000000"/>
          <w:sz w:val="24"/>
          <w:szCs w:val="24"/>
        </w:rPr>
        <w:t>тан м</w:t>
      </w:r>
      <w:r w:rsidRPr="008E304A">
        <w:rPr>
          <w:color w:val="000000"/>
          <w:spacing w:val="-2"/>
          <w:sz w:val="24"/>
          <w:szCs w:val="24"/>
        </w:rPr>
        <w:t>у</w:t>
      </w:r>
      <w:r w:rsidRPr="008E304A">
        <w:rPr>
          <w:color w:val="000000"/>
          <w:sz w:val="24"/>
          <w:szCs w:val="24"/>
        </w:rPr>
        <w:t>зейлері: т</w:t>
      </w:r>
      <w:r w:rsidRPr="008E304A">
        <w:rPr>
          <w:color w:val="000000"/>
          <w:spacing w:val="-2"/>
          <w:sz w:val="24"/>
          <w:szCs w:val="24"/>
        </w:rPr>
        <w:t>а</w:t>
      </w:r>
      <w:r w:rsidRPr="008E304A">
        <w:rPr>
          <w:color w:val="000000"/>
          <w:sz w:val="24"/>
          <w:szCs w:val="24"/>
        </w:rPr>
        <w:t>рих</w:t>
      </w:r>
      <w:r w:rsidRPr="008E304A">
        <w:rPr>
          <w:color w:val="000000"/>
          <w:spacing w:val="1"/>
          <w:sz w:val="24"/>
          <w:szCs w:val="24"/>
        </w:rPr>
        <w:t xml:space="preserve"> </w:t>
      </w:r>
      <w:r w:rsidRPr="008E304A">
        <w:rPr>
          <w:color w:val="000000"/>
          <w:sz w:val="24"/>
          <w:szCs w:val="24"/>
        </w:rPr>
        <w:t>ж</w:t>
      </w:r>
      <w:r w:rsidRPr="008E304A">
        <w:rPr>
          <w:color w:val="000000"/>
          <w:spacing w:val="-1"/>
          <w:sz w:val="24"/>
          <w:szCs w:val="24"/>
        </w:rPr>
        <w:t>ә</w:t>
      </w:r>
      <w:r w:rsidRPr="008E304A">
        <w:rPr>
          <w:color w:val="000000"/>
          <w:sz w:val="24"/>
          <w:szCs w:val="24"/>
        </w:rPr>
        <w:t>не та</w:t>
      </w:r>
      <w:r w:rsidRPr="008E304A">
        <w:rPr>
          <w:color w:val="000000"/>
          <w:spacing w:val="-2"/>
          <w:sz w:val="24"/>
          <w:szCs w:val="24"/>
        </w:rPr>
        <w:t>ғ</w:t>
      </w:r>
      <w:r w:rsidRPr="008E304A">
        <w:rPr>
          <w:color w:val="000000"/>
          <w:sz w:val="24"/>
          <w:szCs w:val="24"/>
        </w:rPr>
        <w:t>ылым.</w:t>
      </w:r>
      <w:r w:rsidRPr="008E304A">
        <w:rPr>
          <w:color w:val="000000"/>
          <w:spacing w:val="1"/>
          <w:sz w:val="24"/>
          <w:szCs w:val="24"/>
        </w:rPr>
        <w:t xml:space="preserve"> </w:t>
      </w:r>
      <w:r w:rsidRPr="008E304A">
        <w:rPr>
          <w:color w:val="000000"/>
          <w:sz w:val="24"/>
          <w:szCs w:val="24"/>
        </w:rPr>
        <w:t>–</w:t>
      </w:r>
      <w:r w:rsidRPr="008E304A">
        <w:rPr>
          <w:color w:val="000000"/>
          <w:spacing w:val="1"/>
          <w:sz w:val="24"/>
          <w:szCs w:val="24"/>
        </w:rPr>
        <w:t xml:space="preserve"> </w:t>
      </w:r>
      <w:r w:rsidRPr="008E304A">
        <w:rPr>
          <w:color w:val="000000"/>
          <w:sz w:val="24"/>
          <w:szCs w:val="24"/>
        </w:rPr>
        <w:t>Астана, 2012.</w:t>
      </w:r>
    </w:p>
    <w:p w:rsidR="008E304A" w:rsidRPr="008E304A" w:rsidRDefault="008E304A" w:rsidP="001D0820">
      <w:pPr>
        <w:ind w:firstLine="709"/>
        <w:jc w:val="both"/>
        <w:rPr>
          <w:rFonts w:eastAsia="??"/>
          <w:b/>
          <w:iCs/>
          <w:sz w:val="24"/>
          <w:szCs w:val="24"/>
        </w:rPr>
      </w:pPr>
    </w:p>
    <w:p w:rsidR="008E304A" w:rsidRPr="008E304A" w:rsidRDefault="008E304A" w:rsidP="001D0820">
      <w:pPr>
        <w:ind w:firstLine="709"/>
        <w:jc w:val="both"/>
        <w:rPr>
          <w:rFonts w:eastAsia="??"/>
          <w:b/>
          <w:iCs/>
          <w:sz w:val="24"/>
          <w:szCs w:val="24"/>
        </w:rPr>
      </w:pPr>
    </w:p>
    <w:p w:rsidR="008E304A" w:rsidRPr="008E304A" w:rsidRDefault="008E304A" w:rsidP="001D0820">
      <w:pPr>
        <w:ind w:firstLine="709"/>
        <w:jc w:val="both"/>
        <w:rPr>
          <w:rFonts w:eastAsia="??"/>
          <w:b/>
          <w:iCs/>
          <w:sz w:val="24"/>
          <w:szCs w:val="24"/>
        </w:rPr>
      </w:pPr>
    </w:p>
    <w:p w:rsidR="001D0820" w:rsidRPr="008E304A" w:rsidRDefault="001D0820" w:rsidP="001D0820">
      <w:pPr>
        <w:ind w:firstLine="709"/>
        <w:jc w:val="both"/>
        <w:rPr>
          <w:sz w:val="24"/>
          <w:szCs w:val="24"/>
        </w:rPr>
      </w:pPr>
    </w:p>
    <w:p w:rsidR="00A47F18" w:rsidRPr="008E304A" w:rsidRDefault="00A47F18">
      <w:pPr>
        <w:spacing w:line="256" w:lineRule="auto"/>
        <w:jc w:val="both"/>
        <w:rPr>
          <w:sz w:val="24"/>
          <w:szCs w:val="24"/>
        </w:rPr>
        <w:sectPr w:rsidR="00A47F18" w:rsidRPr="008E304A" w:rsidSect="00C82FDD">
          <w:pgSz w:w="11940" w:h="16860"/>
          <w:pgMar w:top="1134" w:right="851" w:bottom="1134" w:left="1701" w:header="720" w:footer="720" w:gutter="0"/>
          <w:cols w:space="720"/>
        </w:sectPr>
      </w:pPr>
    </w:p>
    <w:p w:rsidR="000753DC" w:rsidRPr="000753DC" w:rsidRDefault="00C82FDD" w:rsidP="000753DC">
      <w:pPr>
        <w:pStyle w:val="1"/>
        <w:spacing w:before="79"/>
        <w:ind w:right="771"/>
      </w:pPr>
      <w:r w:rsidRPr="008E304A">
        <w:lastRenderedPageBreak/>
        <w:t>«</w:t>
      </w:r>
      <w:r w:rsidRPr="000753DC">
        <w:t>6В02206</w:t>
      </w:r>
      <w:r w:rsidRPr="000753DC">
        <w:rPr>
          <w:spacing w:val="-3"/>
        </w:rPr>
        <w:t xml:space="preserve"> </w:t>
      </w:r>
      <w:r w:rsidRPr="000753DC">
        <w:t>Музей</w:t>
      </w:r>
      <w:r w:rsidRPr="000753DC">
        <w:rPr>
          <w:spacing w:val="-2"/>
        </w:rPr>
        <w:t xml:space="preserve"> </w:t>
      </w:r>
      <w:r w:rsidRPr="000753DC">
        <w:t>ісі және</w:t>
      </w:r>
      <w:r w:rsidRPr="000753DC">
        <w:rPr>
          <w:spacing w:val="-3"/>
        </w:rPr>
        <w:t xml:space="preserve"> </w:t>
      </w:r>
      <w:r w:rsidRPr="000753DC">
        <w:t>ескерткіштерді</w:t>
      </w:r>
      <w:r w:rsidRPr="000753DC">
        <w:rPr>
          <w:spacing w:val="-2"/>
        </w:rPr>
        <w:t xml:space="preserve"> </w:t>
      </w:r>
      <w:r w:rsidRPr="000753DC">
        <w:t>қорғау» білім</w:t>
      </w:r>
      <w:r w:rsidRPr="000753DC">
        <w:rPr>
          <w:spacing w:val="-8"/>
        </w:rPr>
        <w:t xml:space="preserve"> </w:t>
      </w:r>
      <w:r w:rsidRPr="000753DC">
        <w:t>беру</w:t>
      </w:r>
      <w:r w:rsidRPr="000753DC">
        <w:rPr>
          <w:spacing w:val="-5"/>
        </w:rPr>
        <w:t xml:space="preserve"> </w:t>
      </w:r>
      <w:r w:rsidRPr="000753DC">
        <w:t>бағдарламасы</w:t>
      </w:r>
      <w:r w:rsidRPr="000753DC">
        <w:rPr>
          <w:spacing w:val="-3"/>
        </w:rPr>
        <w:t xml:space="preserve"> </w:t>
      </w:r>
      <w:r w:rsidRPr="000753DC">
        <w:t>бойынша</w:t>
      </w:r>
      <w:r w:rsidR="000753DC" w:rsidRPr="000753DC">
        <w:t xml:space="preserve"> </w:t>
      </w:r>
      <w:r w:rsidR="008E304A" w:rsidRPr="000753DC">
        <w:rPr>
          <w:spacing w:val="-2"/>
        </w:rPr>
        <w:t>«</w:t>
      </w:r>
      <w:r w:rsidR="008E304A" w:rsidRPr="000753DC">
        <w:t>Музей мекемелерінің ғылыми-зерттеу қызметі</w:t>
      </w:r>
      <w:r w:rsidR="008E304A" w:rsidRPr="000753DC">
        <w:rPr>
          <w:spacing w:val="-1"/>
        </w:rPr>
        <w:t>»</w:t>
      </w:r>
      <w:r w:rsidR="008E304A" w:rsidRPr="000753DC">
        <w:rPr>
          <w:spacing w:val="-11"/>
        </w:rPr>
        <w:t xml:space="preserve"> </w:t>
      </w:r>
      <w:r w:rsidRPr="000753DC">
        <w:t>пәнінен</w:t>
      </w:r>
      <w:r w:rsidRPr="000753DC">
        <w:rPr>
          <w:spacing w:val="-5"/>
        </w:rPr>
        <w:t xml:space="preserve"> </w:t>
      </w:r>
      <w:r w:rsidRPr="000753DC">
        <w:t>емтихан</w:t>
      </w:r>
      <w:r w:rsidRPr="000753DC">
        <w:rPr>
          <w:spacing w:val="-8"/>
        </w:rPr>
        <w:t xml:space="preserve"> </w:t>
      </w:r>
      <w:r w:rsidRPr="000753DC">
        <w:t>қабылдау</w:t>
      </w:r>
      <w:r w:rsidRPr="000753DC">
        <w:rPr>
          <w:spacing w:val="-5"/>
        </w:rPr>
        <w:t xml:space="preserve"> </w:t>
      </w:r>
      <w:r w:rsidRPr="000753DC">
        <w:t>нұсқаулығы</w:t>
      </w:r>
    </w:p>
    <w:p w:rsidR="000753DC" w:rsidRPr="009A1956" w:rsidRDefault="000753DC" w:rsidP="000753DC">
      <w:pPr>
        <w:ind w:left="-284"/>
        <w:jc w:val="center"/>
        <w:rPr>
          <w:b/>
          <w:bCs/>
          <w:color w:val="FF0000"/>
          <w:sz w:val="20"/>
          <w:szCs w:val="20"/>
        </w:rPr>
      </w:pPr>
    </w:p>
    <w:tbl>
      <w:tblPr>
        <w:tblStyle w:val="a7"/>
        <w:tblW w:w="10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701"/>
        <w:gridCol w:w="2126"/>
        <w:gridCol w:w="1701"/>
        <w:gridCol w:w="1702"/>
      </w:tblGrid>
      <w:tr w:rsidR="000753DC" w:rsidRPr="009A1956" w:rsidTr="000753D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753DC" w:rsidRPr="009A1956" w:rsidRDefault="000753DC" w:rsidP="000753DC">
            <w:pPr>
              <w:ind w:left="142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/>
                <w:bCs/>
                <w:sz w:val="20"/>
                <w:szCs w:val="20"/>
              </w:rPr>
              <w:t>Критерий/ балл</w:t>
            </w:r>
          </w:p>
          <w:p w:rsidR="000753DC" w:rsidRPr="009A1956" w:rsidRDefault="000753DC" w:rsidP="000753DC">
            <w:pPr>
              <w:spacing w:after="160" w:line="256" w:lineRule="auto"/>
              <w:ind w:left="142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/>
                <w:bCs/>
                <w:sz w:val="20"/>
                <w:szCs w:val="20"/>
              </w:rPr>
              <w:t>ДЕСКРИПТОРЛАР</w:t>
            </w:r>
          </w:p>
        </w:tc>
      </w:tr>
      <w:tr w:rsidR="000753DC" w:rsidRPr="009A1956" w:rsidTr="00617FC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DC" w:rsidRPr="009A1956" w:rsidRDefault="000753DC" w:rsidP="000753DC">
            <w:pPr>
              <w:ind w:left="142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/>
                <w:bCs/>
                <w:color w:val="000000" w:themeColor="text1"/>
                <w:sz w:val="20"/>
                <w:szCs w:val="20"/>
              </w:rPr>
              <w:t>«Өте жақсы» </w:t>
            </w:r>
            <w:r w:rsidRPr="009A1956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/>
                <w:bCs/>
                <w:color w:val="000000" w:themeColor="text1"/>
                <w:sz w:val="20"/>
                <w:szCs w:val="20"/>
              </w:rPr>
              <w:t>«Жақсы» </w:t>
            </w:r>
            <w:r w:rsidRPr="009A1956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9A1956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  <w:t>Қанағаттанарлық</w:t>
            </w:r>
            <w:r w:rsidRPr="009A1956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9A1956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9A1956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Қанағаттанарлықсыз</w:t>
            </w:r>
            <w:r w:rsidRPr="009A1956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9A1956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000753DC" w:rsidRPr="009A1956" w:rsidTr="00617FC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DC" w:rsidRPr="009A1956" w:rsidRDefault="000753DC" w:rsidP="000753DC">
            <w:pPr>
              <w:ind w:left="142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753DC" w:rsidRPr="009A1956" w:rsidRDefault="000753DC" w:rsidP="000753DC">
            <w:pPr>
              <w:widowControl w:val="0"/>
              <w:spacing w:after="160"/>
              <w:ind w:left="142"/>
              <w:rPr>
                <w:rFonts w:eastAsia="QOVFH+ArialMT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90–100% (27-30 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753DC" w:rsidRPr="009A1956" w:rsidRDefault="000753DC" w:rsidP="000753DC">
            <w:pPr>
              <w:widowControl w:val="0"/>
              <w:spacing w:after="160"/>
              <w:ind w:left="142"/>
              <w:rPr>
                <w:rFonts w:eastAsia="QOVFH+ArialMT"/>
                <w:b/>
                <w:bCs/>
                <w:color w:val="000000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70–89% (21-26 балл)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753DC" w:rsidRPr="009A1956" w:rsidRDefault="000753DC" w:rsidP="000753DC">
            <w:pPr>
              <w:widowControl w:val="0"/>
              <w:spacing w:after="160"/>
              <w:ind w:left="142"/>
              <w:rPr>
                <w:rFonts w:eastAsia="QOVFH+ArialMT"/>
                <w:b/>
                <w:bCs/>
                <w:color w:val="000000"/>
                <w:spacing w:val="-14"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50–69% (15-20 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753DC" w:rsidRPr="009A1956" w:rsidRDefault="000753DC" w:rsidP="000753DC">
            <w:pPr>
              <w:widowControl w:val="0"/>
              <w:spacing w:after="160"/>
              <w:ind w:left="142"/>
              <w:rPr>
                <w:rFonts w:eastAsia="QOVFH+ArialMT"/>
                <w:b/>
                <w:bCs/>
                <w:color w:val="000000"/>
                <w:spacing w:val="-1"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753DC" w:rsidRPr="009A1956" w:rsidRDefault="000753DC" w:rsidP="000753DC">
            <w:pPr>
              <w:widowControl w:val="0"/>
              <w:spacing w:after="160"/>
              <w:ind w:left="142"/>
              <w:rPr>
                <w:rFonts w:eastAsia="QOVFH+ArialMT"/>
                <w:b/>
                <w:bCs/>
                <w:color w:val="000000"/>
                <w:spacing w:val="-1"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0753DC" w:rsidRPr="00056A7C" w:rsidTr="00617FC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/>
                <w:bCs/>
                <w:sz w:val="20"/>
                <w:szCs w:val="20"/>
              </w:rPr>
              <w:t>Курстың теориясы мен тұжырымдамасын білу және түсіну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shd w:val="clear" w:color="auto" w:fill="FFFFFF"/>
              <w:spacing w:after="160" w:line="256" w:lineRule="auto"/>
              <w:ind w:left="142"/>
              <w:jc w:val="both"/>
              <w:textAlignment w:val="baseline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Cs/>
                <w:sz w:val="20"/>
                <w:szCs w:val="20"/>
              </w:rPr>
              <w:t>"Өте жақсы" деген баға  музей мекемелерінің ғылыми-зерттеу жұмысын талдап, түрлі музей салаларын анықтап, оған тән ерекшелігін саралап, аудиторияда өткен сабақты толық меңгеріп, терең  ғылыми тұжырым жасап, үш сұрақтың толық жауап жазу.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sz w:val="20"/>
                <w:szCs w:val="20"/>
              </w:rPr>
              <w:t>"Жақсы" деген баға барлық жауап толық, бірақ кейбір мәселелер  қамтылмаған, мазмұны көрсетілмеген, материалды ұсынудың логикасы мен дәйектілігінде қате жіберілген. Жауапта стилистикалық қателіктердің болуы, терминдердің дұрыс қолданылмауы мүмкін.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jc w:val="both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Cs/>
                <w:sz w:val="20"/>
                <w:szCs w:val="20"/>
              </w:rPr>
              <w:t>"Қанағаттанарлық" деген баға билетте ұсынылған сұрақтардың толық емес жариялануын қамтитын жауап үшін қойылады, негізгі ерекшеліктерді, үстіртін дәлелдейді, материалды ұсынудың логикасы мен дәйектілігінің бұзылуына жол береді, сұрақтардың мазмұнын ашпайды.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DC" w:rsidRPr="009A1956" w:rsidRDefault="000753DC" w:rsidP="000753DC">
            <w:pPr>
              <w:ind w:left="142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sz w:val="20"/>
                <w:szCs w:val="20"/>
              </w:rPr>
              <w:t>Қойылған сұрақтарға дұрыс жауап жазбай, қате дәлелдеу, дұрыс емес қорытынды жасау.</w:t>
            </w:r>
          </w:p>
          <w:p w:rsidR="000753DC" w:rsidRPr="009A1956" w:rsidRDefault="000753DC" w:rsidP="000753DC">
            <w:pPr>
              <w:spacing w:after="160" w:line="256" w:lineRule="auto"/>
              <w:ind w:left="142"/>
              <w:jc w:val="both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sz w:val="20"/>
                <w:szCs w:val="20"/>
              </w:rPr>
              <w:t>Негізгі ұғымдарды, теорияларды білмеу. Қорытынды бақылау жүргізу қағидаларын бұзу.</w:t>
            </w:r>
          </w:p>
        </w:tc>
      </w:tr>
      <w:tr w:rsidR="000753DC" w:rsidRPr="009A1956" w:rsidTr="00617FC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/>
                <w:bCs/>
                <w:sz w:val="20"/>
                <w:szCs w:val="20"/>
              </w:rPr>
              <w:t>Таңдалған әдістеме мен технологияны нақты практикалық тапсырмаларға қолдану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71004E" w:rsidP="000753DC">
            <w:pPr>
              <w:pStyle w:val="a8"/>
              <w:spacing w:before="0" w:beforeAutospacing="0" w:after="0" w:afterAutospacing="0"/>
              <w:ind w:left="142"/>
              <w:jc w:val="both"/>
              <w:rPr>
                <w:kern w:val="2"/>
                <w:sz w:val="20"/>
                <w:szCs w:val="20"/>
                <w:lang w:val="kk-KZ"/>
                <w14:ligatures w14:val="standardContextual"/>
              </w:rPr>
            </w:pPr>
            <w:r>
              <w:rPr>
                <w:bCs/>
                <w:sz w:val="20"/>
                <w:szCs w:val="20"/>
                <w:lang w:val="kk-KZ"/>
              </w:rPr>
              <w:t>М</w:t>
            </w:r>
            <w:r w:rsidR="000753DC" w:rsidRPr="009A1956">
              <w:rPr>
                <w:bCs/>
                <w:sz w:val="20"/>
                <w:szCs w:val="20"/>
                <w:lang w:val="kk-KZ"/>
              </w:rPr>
              <w:t xml:space="preserve">узей мекемелерінің ғылыми-зерттеу қызметіне </w:t>
            </w:r>
            <w:r w:rsidR="000753DC" w:rsidRPr="009A1956">
              <w:rPr>
                <w:kern w:val="2"/>
                <w:sz w:val="20"/>
                <w:szCs w:val="20"/>
                <w:lang w:val="kk-KZ"/>
                <w14:ligatures w14:val="standardContextual"/>
              </w:rPr>
              <w:t>қатысты сұрақтарды толық орындау, қойылған сұрақтардың мазмұнын ашу, курстың практикалық мәселелерін шешу.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pStyle w:val="a8"/>
              <w:spacing w:before="0" w:beforeAutospacing="0" w:after="0" w:afterAutospacing="0"/>
              <w:ind w:left="142"/>
              <w:rPr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9A1956">
              <w:rPr>
                <w:kern w:val="2"/>
                <w:sz w:val="20"/>
                <w:szCs w:val="20"/>
                <w:lang w:val="kk-KZ"/>
                <w14:ligatures w14:val="standardContextual"/>
              </w:rPr>
              <w:t>Оқу тапсырмасын ішінара орындау, курстың практикалық міндеттерін толық  аша алмау, ғылыми тұжырымдарды дұрыс жеткізе алмау.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DC" w:rsidRPr="009A1956" w:rsidRDefault="000753DC" w:rsidP="000753DC">
            <w:pPr>
              <w:pStyle w:val="a8"/>
              <w:spacing w:before="0" w:beforeAutospacing="0" w:after="0" w:afterAutospacing="0"/>
              <w:ind w:left="142"/>
              <w:rPr>
                <w:rStyle w:val="eop"/>
                <w:sz w:val="20"/>
                <w:szCs w:val="20"/>
                <w:lang w:val="kk-KZ"/>
              </w:rPr>
            </w:pPr>
            <w:r w:rsidRPr="009A1956"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беріледі. </w:t>
            </w:r>
          </w:p>
          <w:p w:rsidR="000753DC" w:rsidRPr="009A1956" w:rsidRDefault="000753DC" w:rsidP="000753DC">
            <w:pPr>
              <w:pStyle w:val="a8"/>
              <w:spacing w:before="0" w:beforeAutospacing="0" w:after="0" w:afterAutospacing="0"/>
              <w:ind w:left="142"/>
              <w:rPr>
                <w:sz w:val="20"/>
                <w:szCs w:val="20"/>
              </w:rPr>
            </w:pPr>
            <w:r w:rsidRPr="009A1956">
              <w:rPr>
                <w:sz w:val="20"/>
                <w:szCs w:val="20"/>
                <w:lang w:val="kk-KZ"/>
              </w:rPr>
              <w:t>практикалық Ұсынымдар маңыздылау емес, мұқият талдауға негізделмеген және таяз. Дәлелдер ү</w:t>
            </w:r>
            <w:r w:rsidRPr="009A1956">
              <w:rPr>
                <w:kern w:val="2"/>
                <w:sz w:val="20"/>
                <w:szCs w:val="20"/>
                <w:lang w:val="kk-KZ"/>
                <w14:ligatures w14:val="standardContextual"/>
              </w:rPr>
              <w:t>стіртін қолданылады.</w:t>
            </w:r>
          </w:p>
          <w:p w:rsidR="000753DC" w:rsidRPr="009A1956" w:rsidRDefault="000753DC" w:rsidP="000753DC">
            <w:pPr>
              <w:pStyle w:val="a8"/>
              <w:spacing w:before="0" w:beforeAutospacing="0" w:after="0" w:afterAutospacing="0"/>
              <w:ind w:left="142"/>
              <w:rPr>
                <w:kern w:val="2"/>
                <w:sz w:val="20"/>
                <w:szCs w:val="20"/>
                <w:lang w:val="kk-KZ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rPr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sz w:val="20"/>
                <w:szCs w:val="20"/>
              </w:rPr>
              <w:t xml:space="preserve">Тапсырманы шешудің ұтымсыз әдісі қолданылған, сұрақтар жалпылама жазылған, </w:t>
            </w:r>
            <w:r w:rsidRPr="009A1956">
              <w:rPr>
                <w:rStyle w:val="normaltextrun"/>
                <w:sz w:val="20"/>
                <w:szCs w:val="20"/>
              </w:rPr>
              <w:t>зерттеулерді аз немесе мүлдем қолданбаған,</w:t>
            </w:r>
            <w:r w:rsidRPr="009A1956">
              <w:rPr>
                <w:sz w:val="20"/>
                <w:szCs w:val="20"/>
              </w:rPr>
              <w:t xml:space="preserve"> нормадан асатын қателіктер мен кемшіліктер бар.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rPr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sz w:val="20"/>
                <w:szCs w:val="20"/>
              </w:rPr>
              <w:t>Сұрақпен жауаптың мазмұны сәйкес келмейді. Практикалық ұсынымдар мүлдем жоқ немесе өте төмен сапада. Қорытынды бақылау жүргізу қағидаларын бұзу.</w:t>
            </w:r>
          </w:p>
        </w:tc>
      </w:tr>
      <w:tr w:rsidR="000753DC" w:rsidRPr="009A1956" w:rsidTr="00617FC2">
        <w:trPr>
          <w:trHeight w:val="5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spacing w:after="160" w:line="256" w:lineRule="auto"/>
              <w:ind w:left="142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/>
                <w:bCs/>
                <w:sz w:val="20"/>
                <w:szCs w:val="20"/>
              </w:rPr>
              <w:t>Таңдалған әдістеменің ұсынылған практикалық тапсырмаға қолданылуын бағалау және талдау, алынған нәтиженің негіздемесі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shd w:val="clear" w:color="auto" w:fill="FFFFFF"/>
              <w:ind w:left="142"/>
              <w:contextualSpacing/>
              <w:textAlignment w:val="baseline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Cs/>
                <w:sz w:val="20"/>
                <w:szCs w:val="20"/>
              </w:rPr>
              <w:t>Оқу тапсырмасын толық орындап, қойылған сұраққа жан-жақты, дәлелді жауап беру, курстың практикалық мәселелерін шешу.</w:t>
            </w:r>
          </w:p>
          <w:p w:rsidR="000753DC" w:rsidRPr="009A1956" w:rsidRDefault="000753DC" w:rsidP="000753DC">
            <w:pPr>
              <w:shd w:val="clear" w:color="auto" w:fill="FFFFFF"/>
              <w:ind w:left="142"/>
              <w:contextualSpacing/>
              <w:textAlignment w:val="baseline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A1956">
              <w:rPr>
                <w:bCs/>
                <w:sz w:val="20"/>
                <w:szCs w:val="20"/>
              </w:rPr>
              <w:t xml:space="preserve">Музейлік терминдерді қолдану, ғылыми </w:t>
            </w:r>
            <w:r w:rsidRPr="009A1956">
              <w:rPr>
                <w:bCs/>
                <w:sz w:val="20"/>
                <w:szCs w:val="20"/>
              </w:rPr>
              <w:lastRenderedPageBreak/>
              <w:t>тұжырымдар жасау.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DC" w:rsidRPr="009A1956" w:rsidRDefault="000753DC" w:rsidP="000753DC">
            <w:pPr>
              <w:pStyle w:val="a8"/>
              <w:spacing w:before="0" w:beforeAutospacing="0" w:after="0" w:afterAutospacing="0"/>
              <w:ind w:left="142"/>
              <w:jc w:val="both"/>
              <w:rPr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9A1956">
              <w:rPr>
                <w:kern w:val="2"/>
                <w:sz w:val="20"/>
                <w:szCs w:val="20"/>
                <w:lang w:val="kk-KZ"/>
                <w14:ligatures w14:val="standardContextual"/>
              </w:rPr>
              <w:lastRenderedPageBreak/>
              <w:t xml:space="preserve">Тұжырымдамалық материалды пайдалануда 3-4 дәлсіздікке, жалпылау мен тұжырымдардағы кішігірім қателіктерге жол беріледі, бұл тапсырманың жалпы деңгейіне әсер </w:t>
            </w:r>
            <w:r w:rsidRPr="009A1956">
              <w:rPr>
                <w:kern w:val="2"/>
                <w:sz w:val="20"/>
                <w:szCs w:val="20"/>
                <w:lang w:val="kk-KZ"/>
                <w14:ligatures w14:val="standardContextual"/>
              </w:rPr>
              <w:lastRenderedPageBreak/>
              <w:t>етпейді.</w:t>
            </w:r>
          </w:p>
          <w:p w:rsidR="000753DC" w:rsidRPr="009A1956" w:rsidRDefault="000753DC" w:rsidP="000753DC">
            <w:pPr>
              <w:spacing w:after="160" w:line="256" w:lineRule="auto"/>
              <w:ind w:left="142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pStyle w:val="a8"/>
              <w:spacing w:before="0" w:beforeAutospacing="0" w:after="0" w:afterAutospacing="0"/>
              <w:ind w:left="142"/>
              <w:rPr>
                <w:b/>
                <w:bCs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9A1956">
              <w:rPr>
                <w:bCs/>
                <w:kern w:val="2"/>
                <w:sz w:val="20"/>
                <w:szCs w:val="20"/>
                <w:lang w:val="kk-KZ"/>
                <w14:ligatures w14:val="standardContextual"/>
              </w:rPr>
              <w:lastRenderedPageBreak/>
              <w:t xml:space="preserve">Негізделген ғылыми ережелердің қолданылуы туралы тұжырымдар нақты емес және нәтижесіз, стилистикалық және грамматикалық қателіктер, сондай-ақ практикалық шешімнің нәтижелерін өңдеуде дәлсіздіктердің </w:t>
            </w:r>
            <w:r w:rsidRPr="009A1956">
              <w:rPr>
                <w:bCs/>
                <w:kern w:val="2"/>
                <w:sz w:val="20"/>
                <w:szCs w:val="20"/>
                <w:lang w:val="kk-KZ"/>
                <w14:ligatures w14:val="standardContextual"/>
              </w:rPr>
              <w:lastRenderedPageBreak/>
              <w:t>болуы.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C" w:rsidRPr="009A1956" w:rsidRDefault="000753DC" w:rsidP="000753DC">
            <w:pPr>
              <w:pStyle w:val="a8"/>
              <w:spacing w:before="0" w:beforeAutospacing="0" w:after="0" w:afterAutospacing="0"/>
              <w:ind w:left="142"/>
              <w:rPr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9A1956">
              <w:rPr>
                <w:kern w:val="2"/>
                <w:sz w:val="20"/>
                <w:szCs w:val="20"/>
                <w:lang w:val="kk-KZ"/>
                <w14:ligatures w14:val="standardContextual"/>
              </w:rPr>
              <w:lastRenderedPageBreak/>
              <w:t>Тапсырма өрескел қателіктермен орындалды, сұрақтарға жауаптар толық емес, тұжырымдамалық материалдар мен дәлелдер нашар пайдаланылған.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DC" w:rsidRPr="009A1956" w:rsidRDefault="000753DC" w:rsidP="000753DC">
            <w:pPr>
              <w:pStyle w:val="a8"/>
              <w:ind w:left="142"/>
              <w:jc w:val="both"/>
              <w:rPr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9A1956">
              <w:rPr>
                <w:kern w:val="2"/>
                <w:sz w:val="20"/>
                <w:szCs w:val="20"/>
                <w:lang w:val="kk-KZ"/>
                <w14:ligatures w14:val="standardContextual"/>
              </w:rPr>
              <w:t xml:space="preserve">Тапсырма орындалмады, қойылған сұрақтарға жауаптар жоқ, талдау материалдары мен құралдары пайдаланылмады. Қорытынды бақылау жүргізу қағидаларын </w:t>
            </w:r>
            <w:r w:rsidRPr="009A1956">
              <w:rPr>
                <w:kern w:val="2"/>
                <w:sz w:val="20"/>
                <w:szCs w:val="20"/>
                <w:lang w:val="kk-KZ"/>
                <w14:ligatures w14:val="standardContextual"/>
              </w:rPr>
              <w:lastRenderedPageBreak/>
              <w:t>бұзу.</w:t>
            </w:r>
          </w:p>
          <w:p w:rsidR="000753DC" w:rsidRPr="009A1956" w:rsidRDefault="000753DC" w:rsidP="000753DC">
            <w:pPr>
              <w:pStyle w:val="a8"/>
              <w:spacing w:before="0" w:beforeAutospacing="0" w:after="0" w:afterAutospacing="0"/>
              <w:ind w:left="142"/>
              <w:rPr>
                <w:kern w:val="2"/>
                <w:sz w:val="20"/>
                <w:szCs w:val="20"/>
                <w:lang w:val="kk-KZ"/>
                <w14:ligatures w14:val="standardContextual"/>
              </w:rPr>
            </w:pPr>
          </w:p>
        </w:tc>
      </w:tr>
    </w:tbl>
    <w:p w:rsidR="00A47F18" w:rsidRPr="008E304A" w:rsidRDefault="00A47F18">
      <w:pPr>
        <w:pStyle w:val="a3"/>
        <w:spacing w:before="7"/>
        <w:rPr>
          <w:b/>
        </w:rPr>
      </w:pPr>
    </w:p>
    <w:p w:rsidR="00A47F18" w:rsidRPr="008E304A" w:rsidRDefault="00C82FDD" w:rsidP="0071004E">
      <w:pPr>
        <w:pStyle w:val="a3"/>
        <w:spacing w:before="90"/>
        <w:ind w:right="-852"/>
        <w:jc w:val="both"/>
        <w:sectPr w:rsidR="00A47F18" w:rsidRPr="008E304A" w:rsidSect="000753DC">
          <w:pgSz w:w="11940" w:h="16860"/>
          <w:pgMar w:top="1202" w:right="1310" w:bottom="278" w:left="1134" w:header="720" w:footer="720" w:gutter="0"/>
          <w:cols w:space="720"/>
        </w:sectPr>
      </w:pPr>
      <w:r w:rsidRPr="008E304A">
        <w:t>Емтихан билеттері 3 сұрақтан тұрады. Дұрыс орындалған тапсырмалар үшін ең көбі-100 балл,</w:t>
      </w:r>
      <w:r w:rsidRPr="008E304A">
        <w:rPr>
          <w:spacing w:val="-57"/>
        </w:rPr>
        <w:t xml:space="preserve"> </w:t>
      </w:r>
      <w:r w:rsidRPr="008E304A">
        <w:t>оның</w:t>
      </w:r>
      <w:r w:rsidRPr="008E304A">
        <w:rPr>
          <w:spacing w:val="-1"/>
        </w:rPr>
        <w:t xml:space="preserve"> </w:t>
      </w:r>
      <w:r w:rsidRPr="008E304A">
        <w:t>ішінде</w:t>
      </w:r>
      <w:r w:rsidRPr="008E304A">
        <w:rPr>
          <w:spacing w:val="-2"/>
        </w:rPr>
        <w:t xml:space="preserve"> </w:t>
      </w:r>
      <w:r w:rsidRPr="008E304A">
        <w:t>бірінші</w:t>
      </w:r>
      <w:r w:rsidRPr="008E304A">
        <w:rPr>
          <w:spacing w:val="-1"/>
        </w:rPr>
        <w:t xml:space="preserve"> </w:t>
      </w:r>
      <w:r w:rsidRPr="008E304A">
        <w:t>сұраққа – 33</w:t>
      </w:r>
      <w:r w:rsidRPr="008E304A">
        <w:rPr>
          <w:spacing w:val="-1"/>
        </w:rPr>
        <w:t xml:space="preserve"> </w:t>
      </w:r>
      <w:r w:rsidRPr="008E304A">
        <w:t>балл,</w:t>
      </w:r>
      <w:r w:rsidRPr="008E304A">
        <w:rPr>
          <w:spacing w:val="-2"/>
        </w:rPr>
        <w:t xml:space="preserve"> </w:t>
      </w:r>
      <w:r w:rsidRPr="008E304A">
        <w:t>екінші</w:t>
      </w:r>
      <w:r w:rsidRPr="008E304A">
        <w:rPr>
          <w:spacing w:val="-3"/>
        </w:rPr>
        <w:t xml:space="preserve"> </w:t>
      </w:r>
      <w:r w:rsidRPr="008E304A">
        <w:t>сұраққа-33 балл,</w:t>
      </w:r>
      <w:r w:rsidRPr="008E304A">
        <w:rPr>
          <w:spacing w:val="-2"/>
        </w:rPr>
        <w:t xml:space="preserve"> </w:t>
      </w:r>
      <w:r w:rsidRPr="008E304A">
        <w:t>үшінші</w:t>
      </w:r>
      <w:r w:rsidRPr="008E304A">
        <w:rPr>
          <w:spacing w:val="-1"/>
        </w:rPr>
        <w:t xml:space="preserve"> </w:t>
      </w:r>
      <w:r w:rsidRPr="008E304A">
        <w:t>сұраққа</w:t>
      </w:r>
      <w:r w:rsidRPr="008E304A">
        <w:rPr>
          <w:spacing w:val="-1"/>
        </w:rPr>
        <w:t xml:space="preserve"> </w:t>
      </w:r>
      <w:r w:rsidRPr="008E304A">
        <w:t>-</w:t>
      </w:r>
      <w:r w:rsidRPr="008E304A">
        <w:rPr>
          <w:spacing w:val="-1"/>
        </w:rPr>
        <w:t xml:space="preserve"> </w:t>
      </w:r>
      <w:r w:rsidRPr="008E304A">
        <w:t>34</w:t>
      </w:r>
      <w:r w:rsidRPr="008E304A">
        <w:rPr>
          <w:spacing w:val="-1"/>
        </w:rPr>
        <w:t xml:space="preserve"> </w:t>
      </w:r>
      <w:r w:rsidRPr="008E304A">
        <w:t>балл</w:t>
      </w:r>
    </w:p>
    <w:p w:rsidR="00A47F18" w:rsidRPr="008E304A" w:rsidRDefault="00A47F18">
      <w:pPr>
        <w:pStyle w:val="a3"/>
        <w:spacing w:before="4"/>
      </w:pPr>
    </w:p>
    <w:sectPr w:rsidR="00A47F18" w:rsidRPr="008E304A">
      <w:pgSz w:w="11940" w:h="16860"/>
      <w:pgMar w:top="160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455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0F89"/>
    <w:multiLevelType w:val="hybridMultilevel"/>
    <w:tmpl w:val="4364C9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79CF"/>
    <w:multiLevelType w:val="hybridMultilevel"/>
    <w:tmpl w:val="952AFA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44941"/>
    <w:multiLevelType w:val="hybridMultilevel"/>
    <w:tmpl w:val="04907112"/>
    <w:lvl w:ilvl="0" w:tplc="383E1300">
      <w:start w:val="1"/>
      <w:numFmt w:val="decimal"/>
      <w:lvlText w:val="%1."/>
      <w:lvlJc w:val="left"/>
      <w:pPr>
        <w:ind w:left="1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27CA1C0">
      <w:numFmt w:val="bullet"/>
      <w:lvlText w:val="•"/>
      <w:lvlJc w:val="left"/>
      <w:pPr>
        <w:ind w:left="2470" w:hanging="360"/>
      </w:pPr>
      <w:rPr>
        <w:rFonts w:hint="default"/>
        <w:lang w:val="kk-KZ" w:eastAsia="en-US" w:bidi="ar-SA"/>
      </w:rPr>
    </w:lvl>
    <w:lvl w:ilvl="2" w:tplc="D3C4944A">
      <w:numFmt w:val="bullet"/>
      <w:lvlText w:val="•"/>
      <w:lvlJc w:val="left"/>
      <w:pPr>
        <w:ind w:left="3420" w:hanging="360"/>
      </w:pPr>
      <w:rPr>
        <w:rFonts w:hint="default"/>
        <w:lang w:val="kk-KZ" w:eastAsia="en-US" w:bidi="ar-SA"/>
      </w:rPr>
    </w:lvl>
    <w:lvl w:ilvl="3" w:tplc="82381062">
      <w:numFmt w:val="bullet"/>
      <w:lvlText w:val="•"/>
      <w:lvlJc w:val="left"/>
      <w:pPr>
        <w:ind w:left="4370" w:hanging="360"/>
      </w:pPr>
      <w:rPr>
        <w:rFonts w:hint="default"/>
        <w:lang w:val="kk-KZ" w:eastAsia="en-US" w:bidi="ar-SA"/>
      </w:rPr>
    </w:lvl>
    <w:lvl w:ilvl="4" w:tplc="EA821074">
      <w:numFmt w:val="bullet"/>
      <w:lvlText w:val="•"/>
      <w:lvlJc w:val="left"/>
      <w:pPr>
        <w:ind w:left="5320" w:hanging="360"/>
      </w:pPr>
      <w:rPr>
        <w:rFonts w:hint="default"/>
        <w:lang w:val="kk-KZ" w:eastAsia="en-US" w:bidi="ar-SA"/>
      </w:rPr>
    </w:lvl>
    <w:lvl w:ilvl="5" w:tplc="7C9E228A">
      <w:numFmt w:val="bullet"/>
      <w:lvlText w:val="•"/>
      <w:lvlJc w:val="left"/>
      <w:pPr>
        <w:ind w:left="6270" w:hanging="360"/>
      </w:pPr>
      <w:rPr>
        <w:rFonts w:hint="default"/>
        <w:lang w:val="kk-KZ" w:eastAsia="en-US" w:bidi="ar-SA"/>
      </w:rPr>
    </w:lvl>
    <w:lvl w:ilvl="6" w:tplc="69E02C0C">
      <w:numFmt w:val="bullet"/>
      <w:lvlText w:val="•"/>
      <w:lvlJc w:val="left"/>
      <w:pPr>
        <w:ind w:left="7220" w:hanging="360"/>
      </w:pPr>
      <w:rPr>
        <w:rFonts w:hint="default"/>
        <w:lang w:val="kk-KZ" w:eastAsia="en-US" w:bidi="ar-SA"/>
      </w:rPr>
    </w:lvl>
    <w:lvl w:ilvl="7" w:tplc="4CEEE030">
      <w:numFmt w:val="bullet"/>
      <w:lvlText w:val="•"/>
      <w:lvlJc w:val="left"/>
      <w:pPr>
        <w:ind w:left="8170" w:hanging="360"/>
      </w:pPr>
      <w:rPr>
        <w:rFonts w:hint="default"/>
        <w:lang w:val="kk-KZ" w:eastAsia="en-US" w:bidi="ar-SA"/>
      </w:rPr>
    </w:lvl>
    <w:lvl w:ilvl="8" w:tplc="38AC9200">
      <w:numFmt w:val="bullet"/>
      <w:lvlText w:val="•"/>
      <w:lvlJc w:val="left"/>
      <w:pPr>
        <w:ind w:left="9120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39DB4A5C"/>
    <w:multiLevelType w:val="hybridMultilevel"/>
    <w:tmpl w:val="E736855C"/>
    <w:lvl w:ilvl="0" w:tplc="198C78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834"/>
    <w:multiLevelType w:val="hybridMultilevel"/>
    <w:tmpl w:val="1626314C"/>
    <w:lvl w:ilvl="0" w:tplc="84C8628C">
      <w:numFmt w:val="bullet"/>
      <w:lvlText w:val="-"/>
      <w:lvlJc w:val="left"/>
      <w:pPr>
        <w:ind w:left="1101" w:hanging="540"/>
      </w:pPr>
      <w:rPr>
        <w:rFonts w:ascii="Times New Roman" w:eastAsia="Times New Roman" w:hAnsi="Times New Roman" w:cs="Times New Roman" w:hint="default"/>
        <w:w w:val="79"/>
        <w:sz w:val="24"/>
        <w:szCs w:val="24"/>
        <w:lang w:val="kk-KZ" w:eastAsia="en-US" w:bidi="ar-SA"/>
      </w:rPr>
    </w:lvl>
    <w:lvl w:ilvl="1" w:tplc="26C8136E">
      <w:numFmt w:val="bullet"/>
      <w:lvlText w:val="•"/>
      <w:lvlJc w:val="left"/>
      <w:pPr>
        <w:ind w:left="2092" w:hanging="540"/>
      </w:pPr>
      <w:rPr>
        <w:rFonts w:hint="default"/>
        <w:lang w:val="kk-KZ" w:eastAsia="en-US" w:bidi="ar-SA"/>
      </w:rPr>
    </w:lvl>
    <w:lvl w:ilvl="2" w:tplc="C7767B32">
      <w:numFmt w:val="bullet"/>
      <w:lvlText w:val="•"/>
      <w:lvlJc w:val="left"/>
      <w:pPr>
        <w:ind w:left="3084" w:hanging="540"/>
      </w:pPr>
      <w:rPr>
        <w:rFonts w:hint="default"/>
        <w:lang w:val="kk-KZ" w:eastAsia="en-US" w:bidi="ar-SA"/>
      </w:rPr>
    </w:lvl>
    <w:lvl w:ilvl="3" w:tplc="B85E77D4">
      <w:numFmt w:val="bullet"/>
      <w:lvlText w:val="•"/>
      <w:lvlJc w:val="left"/>
      <w:pPr>
        <w:ind w:left="4076" w:hanging="540"/>
      </w:pPr>
      <w:rPr>
        <w:rFonts w:hint="default"/>
        <w:lang w:val="kk-KZ" w:eastAsia="en-US" w:bidi="ar-SA"/>
      </w:rPr>
    </w:lvl>
    <w:lvl w:ilvl="4" w:tplc="89CA7C86">
      <w:numFmt w:val="bullet"/>
      <w:lvlText w:val="•"/>
      <w:lvlJc w:val="left"/>
      <w:pPr>
        <w:ind w:left="5068" w:hanging="540"/>
      </w:pPr>
      <w:rPr>
        <w:rFonts w:hint="default"/>
        <w:lang w:val="kk-KZ" w:eastAsia="en-US" w:bidi="ar-SA"/>
      </w:rPr>
    </w:lvl>
    <w:lvl w:ilvl="5" w:tplc="B4F0C894">
      <w:numFmt w:val="bullet"/>
      <w:lvlText w:val="•"/>
      <w:lvlJc w:val="left"/>
      <w:pPr>
        <w:ind w:left="6060" w:hanging="540"/>
      </w:pPr>
      <w:rPr>
        <w:rFonts w:hint="default"/>
        <w:lang w:val="kk-KZ" w:eastAsia="en-US" w:bidi="ar-SA"/>
      </w:rPr>
    </w:lvl>
    <w:lvl w:ilvl="6" w:tplc="4920B5FA">
      <w:numFmt w:val="bullet"/>
      <w:lvlText w:val="•"/>
      <w:lvlJc w:val="left"/>
      <w:pPr>
        <w:ind w:left="7052" w:hanging="540"/>
      </w:pPr>
      <w:rPr>
        <w:rFonts w:hint="default"/>
        <w:lang w:val="kk-KZ" w:eastAsia="en-US" w:bidi="ar-SA"/>
      </w:rPr>
    </w:lvl>
    <w:lvl w:ilvl="7" w:tplc="B2A039F0">
      <w:numFmt w:val="bullet"/>
      <w:lvlText w:val="•"/>
      <w:lvlJc w:val="left"/>
      <w:pPr>
        <w:ind w:left="8044" w:hanging="540"/>
      </w:pPr>
      <w:rPr>
        <w:rFonts w:hint="default"/>
        <w:lang w:val="kk-KZ" w:eastAsia="en-US" w:bidi="ar-SA"/>
      </w:rPr>
    </w:lvl>
    <w:lvl w:ilvl="8" w:tplc="169A9618">
      <w:numFmt w:val="bullet"/>
      <w:lvlText w:val="•"/>
      <w:lvlJc w:val="left"/>
      <w:pPr>
        <w:ind w:left="9036" w:hanging="540"/>
      </w:pPr>
      <w:rPr>
        <w:rFonts w:hint="default"/>
        <w:lang w:val="kk-KZ" w:eastAsia="en-US" w:bidi="ar-SA"/>
      </w:rPr>
    </w:lvl>
  </w:abstractNum>
  <w:abstractNum w:abstractNumId="6" w15:restartNumberingAfterBreak="0">
    <w:nsid w:val="4B856522"/>
    <w:multiLevelType w:val="hybridMultilevel"/>
    <w:tmpl w:val="3AF67730"/>
    <w:lvl w:ilvl="0" w:tplc="0E66AA4A">
      <w:start w:val="1"/>
      <w:numFmt w:val="decimal"/>
      <w:lvlText w:val="%1."/>
      <w:lvlJc w:val="left"/>
      <w:pPr>
        <w:ind w:left="11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2784968">
      <w:numFmt w:val="bullet"/>
      <w:lvlText w:val="•"/>
      <w:lvlJc w:val="left"/>
      <w:pPr>
        <w:ind w:left="2092" w:hanging="720"/>
      </w:pPr>
      <w:rPr>
        <w:rFonts w:hint="default"/>
        <w:lang w:val="kk-KZ" w:eastAsia="en-US" w:bidi="ar-SA"/>
      </w:rPr>
    </w:lvl>
    <w:lvl w:ilvl="2" w:tplc="9E62B7CE">
      <w:numFmt w:val="bullet"/>
      <w:lvlText w:val="•"/>
      <w:lvlJc w:val="left"/>
      <w:pPr>
        <w:ind w:left="3084" w:hanging="720"/>
      </w:pPr>
      <w:rPr>
        <w:rFonts w:hint="default"/>
        <w:lang w:val="kk-KZ" w:eastAsia="en-US" w:bidi="ar-SA"/>
      </w:rPr>
    </w:lvl>
    <w:lvl w:ilvl="3" w:tplc="FDD22100">
      <w:numFmt w:val="bullet"/>
      <w:lvlText w:val="•"/>
      <w:lvlJc w:val="left"/>
      <w:pPr>
        <w:ind w:left="4076" w:hanging="720"/>
      </w:pPr>
      <w:rPr>
        <w:rFonts w:hint="default"/>
        <w:lang w:val="kk-KZ" w:eastAsia="en-US" w:bidi="ar-SA"/>
      </w:rPr>
    </w:lvl>
    <w:lvl w:ilvl="4" w:tplc="47ACEB8C">
      <w:numFmt w:val="bullet"/>
      <w:lvlText w:val="•"/>
      <w:lvlJc w:val="left"/>
      <w:pPr>
        <w:ind w:left="5068" w:hanging="720"/>
      </w:pPr>
      <w:rPr>
        <w:rFonts w:hint="default"/>
        <w:lang w:val="kk-KZ" w:eastAsia="en-US" w:bidi="ar-SA"/>
      </w:rPr>
    </w:lvl>
    <w:lvl w:ilvl="5" w:tplc="16D68E84">
      <w:numFmt w:val="bullet"/>
      <w:lvlText w:val="•"/>
      <w:lvlJc w:val="left"/>
      <w:pPr>
        <w:ind w:left="6060" w:hanging="720"/>
      </w:pPr>
      <w:rPr>
        <w:rFonts w:hint="default"/>
        <w:lang w:val="kk-KZ" w:eastAsia="en-US" w:bidi="ar-SA"/>
      </w:rPr>
    </w:lvl>
    <w:lvl w:ilvl="6" w:tplc="C58C11D2">
      <w:numFmt w:val="bullet"/>
      <w:lvlText w:val="•"/>
      <w:lvlJc w:val="left"/>
      <w:pPr>
        <w:ind w:left="7052" w:hanging="720"/>
      </w:pPr>
      <w:rPr>
        <w:rFonts w:hint="default"/>
        <w:lang w:val="kk-KZ" w:eastAsia="en-US" w:bidi="ar-SA"/>
      </w:rPr>
    </w:lvl>
    <w:lvl w:ilvl="7" w:tplc="28F46174">
      <w:numFmt w:val="bullet"/>
      <w:lvlText w:val="•"/>
      <w:lvlJc w:val="left"/>
      <w:pPr>
        <w:ind w:left="8044" w:hanging="720"/>
      </w:pPr>
      <w:rPr>
        <w:rFonts w:hint="default"/>
        <w:lang w:val="kk-KZ" w:eastAsia="en-US" w:bidi="ar-SA"/>
      </w:rPr>
    </w:lvl>
    <w:lvl w:ilvl="8" w:tplc="05FC17F2">
      <w:numFmt w:val="bullet"/>
      <w:lvlText w:val="•"/>
      <w:lvlJc w:val="left"/>
      <w:pPr>
        <w:ind w:left="9036" w:hanging="720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F18"/>
    <w:rsid w:val="000753DC"/>
    <w:rsid w:val="001D0820"/>
    <w:rsid w:val="003B1957"/>
    <w:rsid w:val="00617FC2"/>
    <w:rsid w:val="006B7445"/>
    <w:rsid w:val="0071004E"/>
    <w:rsid w:val="008E304A"/>
    <w:rsid w:val="00A47F18"/>
    <w:rsid w:val="00A75B5F"/>
    <w:rsid w:val="00C82FDD"/>
    <w:rsid w:val="00CE237A"/>
    <w:rsid w:val="00E261F6"/>
    <w:rsid w:val="00F935B2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A0FEB-7142-4417-B50D-BFC6FA7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103" w:right="11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821" w:hanging="7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HTML">
    <w:name w:val="HTML Preformatted"/>
    <w:basedOn w:val="a"/>
    <w:link w:val="HTML0"/>
    <w:uiPriority w:val="99"/>
    <w:semiHidden/>
    <w:unhideWhenUsed/>
    <w:rsid w:val="00C8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F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List"/>
    <w:basedOn w:val="a"/>
    <w:unhideWhenUsed/>
    <w:rsid w:val="001D0820"/>
    <w:pPr>
      <w:widowControl/>
      <w:ind w:left="283" w:hanging="283"/>
    </w:pPr>
    <w:rPr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rsid w:val="00E261F6"/>
    <w:rPr>
      <w:rFonts w:ascii="Times New Roman" w:eastAsia="Times New Roman" w:hAnsi="Times New Roman" w:cs="Times New Roman"/>
      <w:lang w:val="kk-KZ"/>
    </w:rPr>
  </w:style>
  <w:style w:type="character" w:customStyle="1" w:styleId="normaltextrun">
    <w:name w:val="normaltextrun"/>
    <w:basedOn w:val="a0"/>
    <w:rsid w:val="000753DC"/>
  </w:style>
  <w:style w:type="table" w:styleId="a7">
    <w:name w:val="Table Grid"/>
    <w:basedOn w:val="a1"/>
    <w:uiPriority w:val="59"/>
    <w:rsid w:val="000753D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753D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eop">
    <w:name w:val="eop"/>
    <w:basedOn w:val="a0"/>
    <w:rsid w:val="000753DC"/>
  </w:style>
  <w:style w:type="paragraph" w:customStyle="1" w:styleId="paragraph">
    <w:name w:val="paragraph"/>
    <w:basedOn w:val="a"/>
    <w:rsid w:val="000753D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406D-566E-4E48-AD06-3A436378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Hackintosh</dc:creator>
  <cp:lastModifiedBy>User</cp:lastModifiedBy>
  <cp:revision>8</cp:revision>
  <dcterms:created xsi:type="dcterms:W3CDTF">2024-10-28T03:19:00Z</dcterms:created>
  <dcterms:modified xsi:type="dcterms:W3CDTF">2024-11-01T06:20:00Z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